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6708" w:rsidRPr="00184501" w:rsidRDefault="00CC4930" w:rsidP="00CC4930">
      <w:pPr>
        <w:tabs>
          <w:tab w:val="center" w:pos="4536"/>
          <w:tab w:val="right" w:pos="9070"/>
          <w:tab w:val="right" w:pos="9639"/>
        </w:tabs>
        <w:ind w:right="2"/>
        <w:rPr>
          <w:rFonts w:ascii="Arial" w:hAnsi="Arial" w:cs="Arial"/>
          <w:b/>
          <w:bCs/>
          <w:sz w:val="22"/>
          <w:szCs w:val="22"/>
        </w:rPr>
      </w:pPr>
      <w:r>
        <w:rPr>
          <w:rFonts w:ascii="Arial" w:hAnsi="Arial" w:cs="Arial"/>
          <w:b/>
          <w:bCs/>
          <w:sz w:val="22"/>
          <w:szCs w:val="22"/>
        </w:rPr>
        <w:t>3GPP TSG RAN WG4 #90bis</w:t>
      </w:r>
      <w:r w:rsidR="00086708" w:rsidRPr="00184501">
        <w:rPr>
          <w:rFonts w:ascii="Arial" w:hAnsi="Arial" w:cs="Arial"/>
          <w:b/>
          <w:bCs/>
          <w:sz w:val="22"/>
          <w:szCs w:val="22"/>
        </w:rPr>
        <w:t xml:space="preserve">                                             </w:t>
      </w:r>
      <w:r w:rsidR="00086708">
        <w:rPr>
          <w:rFonts w:ascii="Arial" w:hAnsi="Arial" w:cs="Arial"/>
          <w:b/>
          <w:bCs/>
          <w:sz w:val="22"/>
          <w:szCs w:val="22"/>
        </w:rPr>
        <w:t xml:space="preserve">      </w:t>
      </w:r>
      <w:r w:rsidR="00086708" w:rsidRPr="00184501">
        <w:rPr>
          <w:rFonts w:ascii="Arial" w:hAnsi="Arial" w:cs="Arial"/>
          <w:b/>
          <w:bCs/>
          <w:sz w:val="22"/>
          <w:szCs w:val="22"/>
        </w:rPr>
        <w:t xml:space="preserve">  </w:t>
      </w:r>
      <w:r w:rsidR="00803F16">
        <w:rPr>
          <w:rFonts w:ascii="Arial" w:hAnsi="Arial" w:cs="Arial"/>
          <w:b/>
          <w:bCs/>
          <w:sz w:val="22"/>
          <w:szCs w:val="22"/>
        </w:rPr>
        <w:tab/>
        <w:t xml:space="preserve">    </w:t>
      </w:r>
      <w:r w:rsidR="00492FE9">
        <w:rPr>
          <w:rFonts w:ascii="Arial" w:hAnsi="Arial" w:cs="Arial"/>
          <w:b/>
          <w:bCs/>
          <w:sz w:val="22"/>
          <w:szCs w:val="22"/>
        </w:rPr>
        <w:t>R4-1903433</w:t>
      </w:r>
    </w:p>
    <w:p w:rsidR="00803F16" w:rsidRPr="00803F16" w:rsidRDefault="00CC4930" w:rsidP="00585FA2">
      <w:pPr>
        <w:pStyle w:val="a4"/>
        <w:tabs>
          <w:tab w:val="clear" w:pos="4536"/>
        </w:tabs>
        <w:rPr>
          <w:rFonts w:eastAsia="宋体" w:cs="Arial"/>
          <w:bCs/>
          <w:sz w:val="22"/>
          <w:szCs w:val="22"/>
          <w:lang w:eastAsia="zh-CN"/>
        </w:rPr>
      </w:pPr>
      <w:r>
        <w:rPr>
          <w:rFonts w:eastAsia="宋体" w:cs="Arial"/>
          <w:bCs/>
          <w:sz w:val="22"/>
          <w:szCs w:val="22"/>
          <w:lang w:eastAsia="zh-CN"/>
        </w:rPr>
        <w:t>Xi’an</w:t>
      </w:r>
      <w:r w:rsidR="00803F16" w:rsidRPr="00803F16">
        <w:rPr>
          <w:rFonts w:eastAsia="宋体" w:cs="Arial"/>
          <w:bCs/>
          <w:sz w:val="22"/>
          <w:szCs w:val="22"/>
          <w:lang w:eastAsia="zh-CN"/>
        </w:rPr>
        <w:t xml:space="preserve">, </w:t>
      </w:r>
      <w:r>
        <w:rPr>
          <w:rFonts w:eastAsia="宋体" w:cs="Arial"/>
          <w:bCs/>
          <w:sz w:val="22"/>
          <w:szCs w:val="22"/>
          <w:lang w:eastAsia="zh-CN"/>
        </w:rPr>
        <w:t>China, 8</w:t>
      </w:r>
      <w:r w:rsidRPr="00CC4930">
        <w:rPr>
          <w:rFonts w:eastAsia="宋体" w:cs="Arial"/>
          <w:bCs/>
          <w:sz w:val="22"/>
          <w:szCs w:val="22"/>
          <w:vertAlign w:val="superscript"/>
          <w:lang w:eastAsia="zh-CN"/>
        </w:rPr>
        <w:t>th</w:t>
      </w:r>
      <w:r>
        <w:rPr>
          <w:rFonts w:eastAsia="宋体" w:cs="Arial"/>
          <w:bCs/>
          <w:sz w:val="22"/>
          <w:szCs w:val="22"/>
          <w:lang w:eastAsia="zh-CN"/>
        </w:rPr>
        <w:t xml:space="preserve"> April – 12</w:t>
      </w:r>
      <w:r w:rsidRPr="00CC4930">
        <w:rPr>
          <w:rFonts w:eastAsia="宋体" w:cs="Arial"/>
          <w:bCs/>
          <w:sz w:val="22"/>
          <w:szCs w:val="22"/>
          <w:vertAlign w:val="superscript"/>
          <w:lang w:eastAsia="zh-CN"/>
        </w:rPr>
        <w:t>th</w:t>
      </w:r>
      <w:r>
        <w:rPr>
          <w:rFonts w:eastAsia="宋体" w:cs="Arial"/>
          <w:bCs/>
          <w:sz w:val="22"/>
          <w:szCs w:val="22"/>
          <w:lang w:eastAsia="zh-CN"/>
        </w:rPr>
        <w:t xml:space="preserve"> April</w:t>
      </w:r>
      <w:r w:rsidR="00803F16" w:rsidRPr="00803F16">
        <w:rPr>
          <w:rFonts w:eastAsia="宋体" w:cs="Arial"/>
          <w:bCs/>
          <w:sz w:val="22"/>
          <w:szCs w:val="22"/>
          <w:lang w:eastAsia="zh-CN"/>
        </w:rPr>
        <w:t>, 2019</w:t>
      </w:r>
    </w:p>
    <w:p w:rsidR="00D61C52" w:rsidRPr="00803F16" w:rsidRDefault="00D61C52" w:rsidP="003C7359">
      <w:pPr>
        <w:pStyle w:val="a4"/>
        <w:tabs>
          <w:tab w:val="clear" w:pos="4536"/>
          <w:tab w:val="clear" w:pos="9072"/>
          <w:tab w:val="left" w:pos="1891"/>
        </w:tabs>
        <w:rPr>
          <w:rFonts w:eastAsia="宋体" w:hint="eastAsia"/>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F63D09" w:rsidRDefault="00BE781B" w:rsidP="00FE052D">
      <w:pPr>
        <w:pStyle w:val="a4"/>
        <w:tabs>
          <w:tab w:val="clear" w:pos="4536"/>
          <w:tab w:val="left" w:pos="1800"/>
        </w:tabs>
        <w:ind w:left="1800" w:hanging="1800"/>
        <w:rPr>
          <w:sz w:val="22"/>
        </w:rPr>
      </w:pPr>
      <w:r w:rsidRPr="00BE781B">
        <w:rPr>
          <w:sz w:val="22"/>
        </w:rPr>
        <w:t>Title:</w:t>
      </w:r>
      <w:r w:rsidRPr="00BE781B">
        <w:rPr>
          <w:sz w:val="22"/>
        </w:rPr>
        <w:tab/>
      </w:r>
      <w:r w:rsidR="0052565C" w:rsidRPr="0052565C">
        <w:rPr>
          <w:sz w:val="22"/>
        </w:rPr>
        <w:t>Discussion on SS rasters for NR-U</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492FE9">
        <w:rPr>
          <w:sz w:val="22"/>
        </w:rPr>
        <w:t>8.1.4</w:t>
      </w:r>
    </w:p>
    <w:p w:rsid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Default="00FE5799" w:rsidP="00FE5799">
      <w:pPr>
        <w:pBdr>
          <w:bottom w:val="single" w:sz="4" w:space="1" w:color="auto"/>
        </w:pBdr>
        <w:tabs>
          <w:tab w:val="left" w:pos="2552"/>
        </w:tabs>
      </w:pPr>
    </w:p>
    <w:p w:rsidR="00585FA2" w:rsidRPr="002100D2" w:rsidRDefault="00585FA2" w:rsidP="00FE5799">
      <w:pPr>
        <w:pBdr>
          <w:bottom w:val="single" w:sz="4" w:space="1" w:color="auto"/>
        </w:pBdr>
        <w:tabs>
          <w:tab w:val="left" w:pos="2552"/>
        </w:tabs>
      </w:pPr>
    </w:p>
    <w:p w:rsidR="00FE5799" w:rsidRPr="004D60D1" w:rsidRDefault="006B2C78" w:rsidP="00883887">
      <w:pPr>
        <w:pStyle w:val="1"/>
        <w:spacing w:before="120" w:after="300"/>
        <w:ind w:left="787" w:hangingChars="280" w:hanging="787"/>
        <w:rPr>
          <w:rFonts w:eastAsia="宋体"/>
          <w:lang w:eastAsia="zh-CN"/>
        </w:rPr>
      </w:pPr>
      <w:r w:rsidRPr="004D60D1">
        <w:rPr>
          <w:rFonts w:eastAsia="宋体"/>
          <w:lang w:eastAsia="zh-CN"/>
        </w:rPr>
        <w:t>Introduction</w:t>
      </w:r>
    </w:p>
    <w:p w:rsidR="00E41C0A" w:rsidRPr="001474E4" w:rsidRDefault="00E41C0A" w:rsidP="00E20256">
      <w:pPr>
        <w:spacing w:line="288" w:lineRule="auto"/>
        <w:jc w:val="both"/>
        <w:rPr>
          <w:rFonts w:eastAsiaTheme="minorEastAsia"/>
          <w:sz w:val="22"/>
          <w:szCs w:val="20"/>
          <w:lang w:eastAsia="zh-CN"/>
        </w:rPr>
      </w:pPr>
      <w:r w:rsidRPr="001474E4">
        <w:rPr>
          <w:rFonts w:eastAsiaTheme="minorEastAsia"/>
          <w:sz w:val="22"/>
          <w:szCs w:val="20"/>
          <w:lang w:eastAsia="zh-CN"/>
        </w:rPr>
        <w:t xml:space="preserve">Several </w:t>
      </w:r>
      <w:r w:rsidR="00E3458F" w:rsidRPr="001474E4">
        <w:rPr>
          <w:rFonts w:eastAsiaTheme="minorEastAsia"/>
          <w:sz w:val="22"/>
          <w:szCs w:val="20"/>
          <w:lang w:eastAsia="zh-CN"/>
        </w:rPr>
        <w:t>topics</w:t>
      </w:r>
      <w:r w:rsidRPr="001474E4">
        <w:rPr>
          <w:rFonts w:eastAsiaTheme="minorEastAsia"/>
          <w:sz w:val="22"/>
          <w:szCs w:val="20"/>
          <w:lang w:eastAsia="zh-CN"/>
        </w:rPr>
        <w:t xml:space="preserve"> </w:t>
      </w:r>
      <w:r w:rsidR="00316813" w:rsidRPr="001474E4">
        <w:rPr>
          <w:rFonts w:eastAsiaTheme="minorEastAsia"/>
          <w:sz w:val="22"/>
          <w:szCs w:val="20"/>
          <w:lang w:eastAsia="zh-CN"/>
        </w:rPr>
        <w:t xml:space="preserve">related to </w:t>
      </w:r>
      <w:r w:rsidRPr="001474E4">
        <w:rPr>
          <w:rFonts w:eastAsiaTheme="minorEastAsia"/>
          <w:sz w:val="22"/>
          <w:szCs w:val="20"/>
          <w:lang w:eastAsia="zh-CN"/>
        </w:rPr>
        <w:t>the initial access procedure in NR</w:t>
      </w:r>
      <w:r w:rsidR="007D1713" w:rsidRPr="001474E4">
        <w:rPr>
          <w:rFonts w:eastAsiaTheme="minorEastAsia"/>
          <w:sz w:val="22"/>
          <w:szCs w:val="20"/>
          <w:lang w:eastAsia="zh-CN"/>
        </w:rPr>
        <w:t>-</w:t>
      </w:r>
      <w:r w:rsidRPr="001474E4">
        <w:rPr>
          <w:rFonts w:eastAsiaTheme="minorEastAsia"/>
          <w:sz w:val="22"/>
          <w:szCs w:val="20"/>
          <w:lang w:eastAsia="zh-CN"/>
        </w:rPr>
        <w:t xml:space="preserve">U have been discussed in </w:t>
      </w:r>
      <w:r w:rsidR="00E3458F" w:rsidRPr="001474E4">
        <w:rPr>
          <w:rFonts w:eastAsiaTheme="minorEastAsia"/>
          <w:sz w:val="22"/>
          <w:szCs w:val="20"/>
          <w:lang w:eastAsia="zh-CN"/>
        </w:rPr>
        <w:t xml:space="preserve">the </w:t>
      </w:r>
      <w:r w:rsidRPr="001474E4">
        <w:rPr>
          <w:rFonts w:eastAsiaTheme="minorEastAsia"/>
          <w:sz w:val="22"/>
          <w:szCs w:val="20"/>
          <w:lang w:eastAsia="zh-CN"/>
        </w:rPr>
        <w:t xml:space="preserve">SI stage, e.g. channel access, DRS design, enhancements on </w:t>
      </w:r>
      <w:r w:rsidR="00316813" w:rsidRPr="001474E4">
        <w:rPr>
          <w:rFonts w:eastAsiaTheme="minorEastAsia"/>
          <w:sz w:val="22"/>
          <w:szCs w:val="20"/>
          <w:lang w:eastAsia="zh-CN"/>
        </w:rPr>
        <w:t>P</w:t>
      </w:r>
      <w:r w:rsidRPr="001474E4">
        <w:rPr>
          <w:rFonts w:eastAsiaTheme="minorEastAsia"/>
          <w:sz w:val="22"/>
          <w:szCs w:val="20"/>
          <w:lang w:eastAsia="zh-CN"/>
        </w:rPr>
        <w:t xml:space="preserve">RACH and paging. Besides these topics, </w:t>
      </w:r>
      <w:r w:rsidR="00AC302B" w:rsidRPr="001474E4">
        <w:rPr>
          <w:rFonts w:eastAsiaTheme="minorEastAsia"/>
          <w:sz w:val="22"/>
          <w:szCs w:val="20"/>
          <w:lang w:eastAsia="zh-CN"/>
        </w:rPr>
        <w:t xml:space="preserve">as SA </w:t>
      </w:r>
      <w:r w:rsidR="00E3458F" w:rsidRPr="001474E4">
        <w:rPr>
          <w:rFonts w:eastAsiaTheme="minorEastAsia"/>
          <w:sz w:val="22"/>
          <w:szCs w:val="20"/>
          <w:lang w:eastAsia="zh-CN"/>
        </w:rPr>
        <w:t xml:space="preserve">deployment </w:t>
      </w:r>
      <w:r w:rsidR="00AC302B" w:rsidRPr="001474E4">
        <w:rPr>
          <w:rFonts w:eastAsiaTheme="minorEastAsia"/>
          <w:sz w:val="22"/>
          <w:szCs w:val="20"/>
          <w:lang w:eastAsia="zh-CN"/>
        </w:rPr>
        <w:t>is supported in NR</w:t>
      </w:r>
      <w:r w:rsidR="007D1713" w:rsidRPr="001474E4">
        <w:rPr>
          <w:rFonts w:eastAsiaTheme="minorEastAsia"/>
          <w:sz w:val="22"/>
          <w:szCs w:val="20"/>
          <w:lang w:eastAsia="zh-CN"/>
        </w:rPr>
        <w:t>-</w:t>
      </w:r>
      <w:r w:rsidR="00AC302B" w:rsidRPr="001474E4">
        <w:rPr>
          <w:rFonts w:eastAsiaTheme="minorEastAsia"/>
          <w:sz w:val="22"/>
          <w:szCs w:val="20"/>
          <w:lang w:eastAsia="zh-CN"/>
        </w:rPr>
        <w:t xml:space="preserve">U, the </w:t>
      </w:r>
      <w:r w:rsidR="00316813" w:rsidRPr="001474E4">
        <w:rPr>
          <w:rFonts w:eastAsiaTheme="minorEastAsia"/>
          <w:sz w:val="22"/>
          <w:szCs w:val="20"/>
          <w:lang w:eastAsia="zh-CN"/>
        </w:rPr>
        <w:t xml:space="preserve">initial cell search </w:t>
      </w:r>
      <w:r w:rsidR="00E3458F" w:rsidRPr="001474E4">
        <w:rPr>
          <w:rFonts w:eastAsiaTheme="minorEastAsia"/>
          <w:sz w:val="22"/>
          <w:szCs w:val="20"/>
          <w:lang w:eastAsia="zh-CN"/>
        </w:rPr>
        <w:t xml:space="preserve">procedure </w:t>
      </w:r>
      <w:r w:rsidR="00316813" w:rsidRPr="001474E4">
        <w:rPr>
          <w:rFonts w:eastAsiaTheme="minorEastAsia"/>
          <w:sz w:val="22"/>
          <w:szCs w:val="20"/>
          <w:lang w:eastAsia="zh-CN"/>
        </w:rPr>
        <w:t>and the SS raster design for NR</w:t>
      </w:r>
      <w:r w:rsidR="007D1713" w:rsidRPr="001474E4">
        <w:rPr>
          <w:rFonts w:eastAsiaTheme="minorEastAsia"/>
          <w:sz w:val="22"/>
          <w:szCs w:val="20"/>
          <w:lang w:eastAsia="zh-CN"/>
        </w:rPr>
        <w:t>-</w:t>
      </w:r>
      <w:r w:rsidR="00316813" w:rsidRPr="001474E4">
        <w:rPr>
          <w:rFonts w:eastAsiaTheme="minorEastAsia"/>
          <w:sz w:val="22"/>
          <w:szCs w:val="20"/>
          <w:lang w:eastAsia="zh-CN"/>
        </w:rPr>
        <w:t>U need</w:t>
      </w:r>
      <w:r w:rsidR="00AC302B" w:rsidRPr="001474E4">
        <w:rPr>
          <w:rFonts w:eastAsiaTheme="minorEastAsia"/>
          <w:sz w:val="22"/>
          <w:szCs w:val="20"/>
          <w:lang w:eastAsia="zh-CN"/>
        </w:rPr>
        <w:t xml:space="preserve"> to be discussed as well. </w:t>
      </w:r>
      <w:r w:rsidR="00316813" w:rsidRPr="001474E4">
        <w:rPr>
          <w:rFonts w:eastAsiaTheme="minorEastAsia"/>
          <w:sz w:val="22"/>
          <w:szCs w:val="20"/>
          <w:lang w:eastAsia="zh-CN"/>
        </w:rPr>
        <w:t xml:space="preserve"> </w:t>
      </w:r>
    </w:p>
    <w:p w:rsidR="00CC4930" w:rsidRPr="002100D2" w:rsidRDefault="00CC4930" w:rsidP="00CC4930">
      <w:pPr>
        <w:pBdr>
          <w:bottom w:val="single" w:sz="4" w:space="1" w:color="auto"/>
        </w:pBdr>
        <w:tabs>
          <w:tab w:val="left" w:pos="2552"/>
        </w:tabs>
      </w:pPr>
    </w:p>
    <w:p w:rsidR="00BE14A9" w:rsidRPr="00CC4930" w:rsidRDefault="00BE14A9" w:rsidP="00CC4930">
      <w:pPr>
        <w:pStyle w:val="1"/>
        <w:spacing w:before="120" w:after="300"/>
        <w:ind w:left="787" w:hangingChars="280" w:hanging="787"/>
        <w:rPr>
          <w:rFonts w:eastAsia="宋体"/>
          <w:lang w:eastAsia="zh-CN"/>
        </w:rPr>
      </w:pPr>
      <w:r w:rsidRPr="00CC4930">
        <w:rPr>
          <w:rFonts w:eastAsia="宋体"/>
          <w:lang w:eastAsia="zh-CN"/>
        </w:rPr>
        <w:t>Discussion</w:t>
      </w:r>
    </w:p>
    <w:p w:rsidR="00E3458F" w:rsidRPr="001474E4" w:rsidRDefault="00E3458F" w:rsidP="00E20256">
      <w:pPr>
        <w:pStyle w:val="a0"/>
        <w:spacing w:line="288" w:lineRule="auto"/>
        <w:rPr>
          <w:rFonts w:eastAsiaTheme="minorEastAsia"/>
          <w:sz w:val="22"/>
          <w:lang w:eastAsia="zh-CN"/>
        </w:rPr>
      </w:pPr>
      <w:r w:rsidRPr="001474E4">
        <w:rPr>
          <w:rFonts w:eastAsiaTheme="minorEastAsia"/>
          <w:sz w:val="22"/>
          <w:lang w:eastAsia="zh-CN"/>
        </w:rPr>
        <w:t>In LTE and NR system</w:t>
      </w:r>
      <w:r w:rsidR="008D3A7F" w:rsidRPr="001474E4">
        <w:rPr>
          <w:rFonts w:eastAsiaTheme="minorEastAsia"/>
          <w:sz w:val="22"/>
          <w:lang w:eastAsia="zh-CN"/>
        </w:rPr>
        <w:t>s</w:t>
      </w:r>
      <w:r w:rsidRPr="001474E4">
        <w:rPr>
          <w:rFonts w:eastAsiaTheme="minorEastAsia"/>
          <w:sz w:val="22"/>
          <w:lang w:eastAsia="zh-CN"/>
        </w:rPr>
        <w:t xml:space="preserve">, two </w:t>
      </w:r>
      <w:r w:rsidR="004C318E" w:rsidRPr="001474E4">
        <w:rPr>
          <w:rFonts w:eastAsiaTheme="minorEastAsia"/>
          <w:sz w:val="22"/>
          <w:lang w:eastAsia="zh-CN"/>
        </w:rPr>
        <w:t xml:space="preserve">kinds of </w:t>
      </w:r>
      <w:r w:rsidRPr="001474E4">
        <w:rPr>
          <w:rFonts w:eastAsiaTheme="minorEastAsia"/>
          <w:sz w:val="22"/>
          <w:lang w:eastAsia="zh-CN"/>
        </w:rPr>
        <w:t xml:space="preserve">raster have been defined. One is the channel raster, </w:t>
      </w:r>
      <w:r w:rsidRPr="001474E4">
        <w:rPr>
          <w:sz w:val="22"/>
        </w:rPr>
        <w:t xml:space="preserve">which can be used to indicate the center frequency of a carrier. Another is the SS raster, which </w:t>
      </w:r>
      <w:r w:rsidR="00316813" w:rsidRPr="001474E4">
        <w:rPr>
          <w:rFonts w:eastAsia="Yu Mincho" w:hint="eastAsia"/>
          <w:sz w:val="22"/>
        </w:rPr>
        <w:t xml:space="preserve">indicates </w:t>
      </w:r>
      <w:r w:rsidRPr="001474E4">
        <w:rPr>
          <w:rFonts w:eastAsia="Yu Mincho"/>
          <w:sz w:val="22"/>
        </w:rPr>
        <w:t xml:space="preserve">the </w:t>
      </w:r>
      <w:r w:rsidR="00316813" w:rsidRPr="001474E4">
        <w:rPr>
          <w:rFonts w:eastAsia="Yu Mincho"/>
          <w:sz w:val="22"/>
        </w:rPr>
        <w:t xml:space="preserve">frequency </w:t>
      </w:r>
      <w:r w:rsidR="00925F75" w:rsidRPr="001474E4">
        <w:rPr>
          <w:rFonts w:eastAsia="Yu Mincho" w:hint="eastAsia"/>
          <w:sz w:val="22"/>
        </w:rPr>
        <w:t>position</w:t>
      </w:r>
      <w:r w:rsidR="00316813" w:rsidRPr="001474E4">
        <w:rPr>
          <w:rFonts w:eastAsia="Yu Mincho" w:hint="eastAsia"/>
          <w:sz w:val="22"/>
        </w:rPr>
        <w:t xml:space="preserve"> of </w:t>
      </w:r>
      <w:r w:rsidR="00925F75" w:rsidRPr="001474E4">
        <w:rPr>
          <w:rFonts w:eastAsia="Yu Mincho" w:hint="eastAsia"/>
          <w:sz w:val="22"/>
        </w:rPr>
        <w:t xml:space="preserve">synchronization </w:t>
      </w:r>
      <w:r w:rsidR="00925F75" w:rsidRPr="001474E4">
        <w:rPr>
          <w:rFonts w:eastAsia="Yu Mincho"/>
          <w:sz w:val="22"/>
        </w:rPr>
        <w:t xml:space="preserve">signal </w:t>
      </w:r>
      <w:r w:rsidRPr="001474E4">
        <w:rPr>
          <w:rFonts w:eastAsia="Yu Mincho"/>
          <w:sz w:val="22"/>
        </w:rPr>
        <w:t xml:space="preserve">and </w:t>
      </w:r>
      <w:r w:rsidR="00316813" w:rsidRPr="001474E4">
        <w:rPr>
          <w:rFonts w:eastAsia="Yu Mincho"/>
          <w:sz w:val="22"/>
        </w:rPr>
        <w:t>can be used by a UE for system acquisition.</w:t>
      </w:r>
      <w:r w:rsidR="00316813" w:rsidRPr="001474E4">
        <w:rPr>
          <w:rFonts w:eastAsiaTheme="minorEastAsia"/>
          <w:sz w:val="22"/>
          <w:lang w:eastAsia="zh-CN"/>
        </w:rPr>
        <w:t xml:space="preserve"> </w:t>
      </w:r>
    </w:p>
    <w:p w:rsidR="00CB44A4" w:rsidRPr="001474E4" w:rsidRDefault="004B47CB" w:rsidP="002C6778">
      <w:pPr>
        <w:pStyle w:val="a0"/>
        <w:spacing w:line="288" w:lineRule="auto"/>
        <w:rPr>
          <w:sz w:val="22"/>
        </w:rPr>
      </w:pPr>
      <w:r w:rsidRPr="001474E4">
        <w:rPr>
          <w:rFonts w:eastAsiaTheme="minorEastAsia"/>
          <w:sz w:val="22"/>
          <w:lang w:eastAsia="zh-CN"/>
        </w:rPr>
        <w:t>I</w:t>
      </w:r>
      <w:r w:rsidRPr="001474E4">
        <w:rPr>
          <w:rFonts w:eastAsiaTheme="minorEastAsia" w:hint="eastAsia"/>
          <w:sz w:val="22"/>
          <w:lang w:eastAsia="zh-CN"/>
        </w:rPr>
        <w:t xml:space="preserve">n </w:t>
      </w:r>
      <w:r w:rsidRPr="001474E4">
        <w:rPr>
          <w:rFonts w:eastAsiaTheme="minorEastAsia"/>
          <w:sz w:val="22"/>
          <w:lang w:eastAsia="zh-CN"/>
        </w:rPr>
        <w:t xml:space="preserve">LTE, </w:t>
      </w:r>
      <w:r w:rsidR="00316813" w:rsidRPr="001474E4">
        <w:rPr>
          <w:rFonts w:eastAsiaTheme="minorEastAsia"/>
          <w:sz w:val="22"/>
          <w:lang w:eastAsia="zh-CN"/>
        </w:rPr>
        <w:t xml:space="preserve">the SS raster is same as </w:t>
      </w:r>
      <w:r w:rsidR="005F454C" w:rsidRPr="001474E4">
        <w:rPr>
          <w:rFonts w:eastAsiaTheme="minorEastAsia"/>
          <w:sz w:val="22"/>
          <w:lang w:eastAsia="zh-CN"/>
        </w:rPr>
        <w:t>the channel raster</w:t>
      </w:r>
      <w:r w:rsidR="00316813" w:rsidRPr="001474E4">
        <w:rPr>
          <w:rFonts w:eastAsiaTheme="minorEastAsia"/>
          <w:sz w:val="22"/>
          <w:lang w:eastAsia="zh-CN"/>
        </w:rPr>
        <w:t xml:space="preserve"> which</w:t>
      </w:r>
      <w:r w:rsidR="005F454C" w:rsidRPr="001474E4">
        <w:rPr>
          <w:rFonts w:eastAsiaTheme="minorEastAsia"/>
          <w:sz w:val="22"/>
          <w:lang w:eastAsia="zh-CN"/>
        </w:rPr>
        <w:t xml:space="preserve"> is 100 kHz for all bands</w:t>
      </w:r>
      <w:r w:rsidR="00883CE2">
        <w:rPr>
          <w:sz w:val="22"/>
        </w:rPr>
        <w:t>, and</w:t>
      </w:r>
      <w:r w:rsidR="00883CE2" w:rsidRPr="00883CE2">
        <w:t xml:space="preserve"> </w:t>
      </w:r>
      <w:r w:rsidR="00883CE2" w:rsidRPr="00505539">
        <w:t>EARFCN</w:t>
      </w:r>
      <w:r w:rsidR="00883CE2">
        <w:t xml:space="preserve"> for uplink and downlink</w:t>
      </w:r>
      <w:r w:rsidR="00D646BE" w:rsidRPr="001474E4">
        <w:rPr>
          <w:sz w:val="22"/>
        </w:rPr>
        <w:t xml:space="preserve"> are given in Table</w:t>
      </w:r>
      <w:r w:rsidR="00883CE2">
        <w:rPr>
          <w:sz w:val="22"/>
        </w:rPr>
        <w:t xml:space="preserve"> 5.7.3-1 of TS 36.101</w:t>
      </w:r>
      <w:r w:rsidR="00D646BE" w:rsidRPr="001474E4">
        <w:rPr>
          <w:sz w:val="22"/>
        </w:rPr>
        <w:t>.</w:t>
      </w:r>
      <w:r w:rsidR="00883CE2" w:rsidRPr="00883CE2">
        <w:t xml:space="preserve"> </w:t>
      </w:r>
    </w:p>
    <w:p w:rsidR="00E3458F" w:rsidRPr="00321998" w:rsidRDefault="002C6778" w:rsidP="00321998">
      <w:pPr>
        <w:pStyle w:val="a0"/>
        <w:spacing w:line="288" w:lineRule="auto"/>
        <w:rPr>
          <w:rFonts w:eastAsiaTheme="minorEastAsia"/>
          <w:sz w:val="22"/>
          <w:lang w:eastAsia="zh-CN"/>
        </w:rPr>
      </w:pPr>
      <w:r w:rsidRPr="001474E4">
        <w:rPr>
          <w:rFonts w:eastAsiaTheme="minorEastAsia"/>
          <w:sz w:val="22"/>
          <w:lang w:eastAsia="zh-CN"/>
        </w:rPr>
        <w:t>I</w:t>
      </w:r>
      <w:r w:rsidRPr="001474E4">
        <w:rPr>
          <w:rFonts w:eastAsiaTheme="minorEastAsia" w:hint="eastAsia"/>
          <w:sz w:val="22"/>
          <w:lang w:eastAsia="zh-CN"/>
        </w:rPr>
        <w:t xml:space="preserve">n </w:t>
      </w:r>
      <w:r w:rsidRPr="001474E4">
        <w:rPr>
          <w:rFonts w:eastAsiaTheme="minorEastAsia"/>
          <w:sz w:val="22"/>
          <w:lang w:eastAsia="zh-CN"/>
        </w:rPr>
        <w:t>NR, considering the band is wider than that of LTE, if 100 k</w:t>
      </w:r>
      <w:r w:rsidRPr="001474E4">
        <w:rPr>
          <w:rFonts w:eastAsiaTheme="minorEastAsia" w:hint="eastAsia"/>
          <w:sz w:val="22"/>
          <w:lang w:eastAsia="zh-CN"/>
        </w:rPr>
        <w:t xml:space="preserve">Hz </w:t>
      </w:r>
      <w:r w:rsidRPr="001474E4">
        <w:rPr>
          <w:rFonts w:eastAsiaTheme="minorEastAsia"/>
          <w:sz w:val="22"/>
          <w:lang w:eastAsia="zh-CN"/>
        </w:rPr>
        <w:t>SS raster is reused for cell search, the complexity will be extremely high. So the SS raster needs to be set sparser than that before. However, if the channel raster is set sparser accordingly, the flexibility of cell deployment will be confined. A</w:t>
      </w:r>
      <w:r w:rsidRPr="001474E4">
        <w:rPr>
          <w:rFonts w:eastAsiaTheme="minorEastAsia" w:hint="eastAsia"/>
          <w:sz w:val="22"/>
          <w:lang w:eastAsia="zh-CN"/>
        </w:rPr>
        <w:t xml:space="preserve">fter </w:t>
      </w:r>
      <w:r w:rsidRPr="001474E4">
        <w:rPr>
          <w:rFonts w:eastAsiaTheme="minorEastAsia"/>
          <w:sz w:val="22"/>
          <w:lang w:eastAsia="zh-CN"/>
        </w:rPr>
        <w:t>a long discussion in both RAN1 and RAN4 in Rel-15, finally the channel raster and the SS raster are redesigned separately in NR</w:t>
      </w:r>
      <w:r>
        <w:rPr>
          <w:rFonts w:eastAsiaTheme="minorEastAsia" w:hint="eastAsia"/>
          <w:sz w:val="22"/>
          <w:lang w:eastAsia="zh-CN"/>
        </w:rPr>
        <w:t>.</w:t>
      </w:r>
      <w:r>
        <w:rPr>
          <w:rFonts w:eastAsiaTheme="minorEastAsia"/>
          <w:sz w:val="22"/>
          <w:lang w:eastAsia="zh-CN"/>
        </w:rPr>
        <w:t xml:space="preserve"> </w:t>
      </w:r>
      <w:r w:rsidR="003B2592">
        <w:rPr>
          <w:rFonts w:eastAsiaTheme="minorEastAsia"/>
          <w:sz w:val="22"/>
          <w:lang w:eastAsia="zh-CN"/>
        </w:rPr>
        <w:t>Fu</w:t>
      </w:r>
      <w:r w:rsidR="009C221D">
        <w:rPr>
          <w:rFonts w:eastAsiaTheme="minorEastAsia"/>
          <w:sz w:val="22"/>
          <w:lang w:eastAsia="zh-CN"/>
        </w:rPr>
        <w:t>r</w:t>
      </w:r>
      <w:r w:rsidR="003B2592">
        <w:rPr>
          <w:rFonts w:eastAsiaTheme="minorEastAsia"/>
          <w:sz w:val="22"/>
          <w:lang w:eastAsia="zh-CN"/>
        </w:rPr>
        <w:t>thermore</w:t>
      </w:r>
      <w:r w:rsidR="00883CE2">
        <w:rPr>
          <w:rFonts w:eastAsiaTheme="minorEastAsia" w:hint="eastAsia"/>
          <w:sz w:val="22"/>
          <w:lang w:eastAsia="zh-CN"/>
        </w:rPr>
        <w:t xml:space="preserve">, </w:t>
      </w:r>
      <w:r w:rsidR="003B2592">
        <w:rPr>
          <w:rFonts w:eastAsiaTheme="minorEastAsia" w:hint="eastAsia"/>
          <w:sz w:val="22"/>
          <w:lang w:eastAsia="zh-CN"/>
        </w:rPr>
        <w:t>i</w:t>
      </w:r>
      <w:r w:rsidR="000C4328" w:rsidRPr="001474E4">
        <w:rPr>
          <w:rFonts w:eastAsiaTheme="minorEastAsia"/>
          <w:sz w:val="22"/>
          <w:lang w:eastAsia="zh-CN"/>
        </w:rPr>
        <w:t>n R</w:t>
      </w:r>
      <w:r w:rsidR="009D457B" w:rsidRPr="001474E4">
        <w:rPr>
          <w:rFonts w:eastAsiaTheme="minorEastAsia"/>
          <w:sz w:val="22"/>
          <w:lang w:eastAsia="zh-CN"/>
        </w:rPr>
        <w:t>el-</w:t>
      </w:r>
      <w:r w:rsidR="000C4328" w:rsidRPr="001474E4">
        <w:rPr>
          <w:rFonts w:eastAsiaTheme="minorEastAsia"/>
          <w:sz w:val="22"/>
          <w:lang w:eastAsia="zh-CN"/>
        </w:rPr>
        <w:t xml:space="preserve">15 </w:t>
      </w:r>
      <w:r w:rsidR="00C81BDE" w:rsidRPr="001474E4">
        <w:rPr>
          <w:rFonts w:eastAsiaTheme="minorEastAsia"/>
          <w:sz w:val="22"/>
          <w:lang w:eastAsia="zh-CN"/>
        </w:rPr>
        <w:t xml:space="preserve">different </w:t>
      </w:r>
      <w:r w:rsidR="00E3458F" w:rsidRPr="001474E4">
        <w:rPr>
          <w:rFonts w:eastAsiaTheme="minorEastAsia"/>
          <w:sz w:val="22"/>
          <w:lang w:eastAsia="zh-CN"/>
        </w:rPr>
        <w:t xml:space="preserve">channel rasters are </w:t>
      </w:r>
      <w:r w:rsidR="00C81BDE" w:rsidRPr="001474E4">
        <w:rPr>
          <w:rFonts w:eastAsiaTheme="minorEastAsia"/>
          <w:sz w:val="22"/>
          <w:lang w:eastAsia="zh-CN"/>
        </w:rPr>
        <w:t xml:space="preserve">used </w:t>
      </w:r>
      <w:r w:rsidR="00E3458F" w:rsidRPr="001474E4">
        <w:rPr>
          <w:rFonts w:eastAsiaTheme="minorEastAsia"/>
          <w:sz w:val="22"/>
          <w:lang w:eastAsia="zh-CN"/>
        </w:rPr>
        <w:t>in different</w:t>
      </w:r>
      <w:r w:rsidR="00AF163B" w:rsidRPr="001474E4">
        <w:rPr>
          <w:rFonts w:eastAsiaTheme="minorEastAsia"/>
          <w:sz w:val="22"/>
          <w:lang w:eastAsia="zh-CN"/>
        </w:rPr>
        <w:t xml:space="preserve"> licensed </w:t>
      </w:r>
      <w:r w:rsidR="00E3458F" w:rsidRPr="001474E4">
        <w:rPr>
          <w:rFonts w:eastAsiaTheme="minorEastAsia"/>
          <w:sz w:val="22"/>
          <w:lang w:eastAsia="zh-CN"/>
        </w:rPr>
        <w:t>bands, e.g. 100k</w:t>
      </w:r>
      <w:r w:rsidR="00E3458F" w:rsidRPr="001474E4">
        <w:rPr>
          <w:rFonts w:eastAsiaTheme="minorEastAsia" w:hint="eastAsia"/>
          <w:sz w:val="22"/>
          <w:lang w:eastAsia="zh-CN"/>
        </w:rPr>
        <w:t xml:space="preserve">Hz for </w:t>
      </w:r>
      <w:r w:rsidR="00E3458F" w:rsidRPr="001474E4">
        <w:rPr>
          <w:rFonts w:eastAsiaTheme="minorEastAsia"/>
          <w:sz w:val="22"/>
          <w:lang w:eastAsia="zh-CN"/>
        </w:rPr>
        <w:t>n38 and 15k</w:t>
      </w:r>
      <w:r w:rsidR="00ED420D" w:rsidRPr="001474E4">
        <w:rPr>
          <w:rFonts w:eastAsiaTheme="minorEastAsia" w:hint="eastAsia"/>
          <w:sz w:val="22"/>
          <w:lang w:eastAsia="zh-CN"/>
        </w:rPr>
        <w:t>Hz for</w:t>
      </w:r>
      <w:r w:rsidR="00E3458F" w:rsidRPr="001474E4">
        <w:rPr>
          <w:rFonts w:eastAsiaTheme="minorEastAsia"/>
          <w:sz w:val="22"/>
          <w:lang w:eastAsia="zh-CN"/>
        </w:rPr>
        <w:t xml:space="preserve"> n41. More detailed designs are shown in </w:t>
      </w:r>
      <w:r w:rsidR="00883CE2">
        <w:rPr>
          <w:rFonts w:eastAsiaTheme="minorEastAsia"/>
          <w:sz w:val="22"/>
          <w:lang w:eastAsia="zh-CN"/>
        </w:rPr>
        <w:t xml:space="preserve">Table </w:t>
      </w:r>
      <w:r w:rsidR="00595215">
        <w:rPr>
          <w:rFonts w:eastAsiaTheme="minorEastAsia"/>
          <w:sz w:val="22"/>
          <w:lang w:eastAsia="zh-CN"/>
        </w:rPr>
        <w:t xml:space="preserve">5.4.2.4-1 of </w:t>
      </w:r>
      <w:r w:rsidR="00883CE2">
        <w:rPr>
          <w:sz w:val="22"/>
        </w:rPr>
        <w:t>TS 38.101-1</w:t>
      </w:r>
      <w:r w:rsidR="00CD6922" w:rsidRPr="001474E4">
        <w:rPr>
          <w:sz w:val="22"/>
        </w:rPr>
        <w:t xml:space="preserve">, the channel rasters in each NR operating band are given </w:t>
      </w:r>
      <w:r w:rsidR="008D3A7F" w:rsidRPr="001474E4">
        <w:rPr>
          <w:sz w:val="22"/>
        </w:rPr>
        <w:t>by</w:t>
      </w:r>
      <w:r w:rsidR="00CD6922" w:rsidRPr="001474E4">
        <w:rPr>
          <w:sz w:val="22"/>
        </w:rPr>
        <w:t xml:space="preserve"> the applicable NR-ARFCN</w:t>
      </w:r>
      <w:r w:rsidR="00E3458F" w:rsidRPr="001474E4">
        <w:rPr>
          <w:sz w:val="22"/>
        </w:rPr>
        <w:t>.</w:t>
      </w:r>
      <w:r w:rsidR="00AF163B" w:rsidRPr="001474E4">
        <w:rPr>
          <w:sz w:val="22"/>
        </w:rPr>
        <w:t xml:space="preserve"> </w:t>
      </w:r>
    </w:p>
    <w:p w:rsidR="006E7C0E" w:rsidRDefault="00DC5DA3" w:rsidP="000C4328">
      <w:pPr>
        <w:pStyle w:val="a0"/>
        <w:rPr>
          <w:rFonts w:eastAsiaTheme="minorEastAsia"/>
          <w:lang w:eastAsia="zh-CN"/>
        </w:rPr>
      </w:pPr>
      <w:r w:rsidRPr="001474E4">
        <w:rPr>
          <w:sz w:val="22"/>
        </w:rPr>
        <w:t xml:space="preserve">In NR, the </w:t>
      </w:r>
      <w:r w:rsidRPr="001474E4">
        <w:rPr>
          <w:rFonts w:eastAsiaTheme="minorEastAsia" w:hint="eastAsia"/>
          <w:sz w:val="22"/>
          <w:lang w:eastAsia="zh-CN"/>
        </w:rPr>
        <w:t>SS raster</w:t>
      </w:r>
      <w:r w:rsidRPr="001474E4">
        <w:rPr>
          <w:rFonts w:eastAsiaTheme="minorEastAsia"/>
          <w:sz w:val="22"/>
          <w:lang w:eastAsia="zh-CN"/>
        </w:rPr>
        <w:t xml:space="preserve"> for licensed bands has also </w:t>
      </w:r>
      <w:r w:rsidR="00595215">
        <w:rPr>
          <w:rFonts w:eastAsiaTheme="minorEastAsia"/>
          <w:sz w:val="22"/>
          <w:lang w:eastAsia="zh-CN"/>
        </w:rPr>
        <w:t>been defined as shown in Table 1</w:t>
      </w:r>
      <w:r w:rsidRPr="001474E4">
        <w:rPr>
          <w:rFonts w:eastAsiaTheme="minorEastAsia"/>
          <w:sz w:val="22"/>
          <w:lang w:eastAsia="zh-CN"/>
        </w:rPr>
        <w:t>. Granularities of the SS raster are 1.2MHz and 1.44MHz for 0-3GHz and 3-24.25GHz respectively. This kind of design with sparser SS raster and denser Channel raster has considered the tradeoff between the complexity of cell search and the flexibility of cell deployment.</w:t>
      </w:r>
    </w:p>
    <w:p w:rsidR="006E7C0E" w:rsidRDefault="006E7C0E" w:rsidP="000C4328">
      <w:pPr>
        <w:pStyle w:val="a0"/>
        <w:rPr>
          <w:rFonts w:eastAsiaTheme="minorEastAsia"/>
          <w:lang w:eastAsia="zh-CN"/>
        </w:rPr>
      </w:pPr>
    </w:p>
    <w:p w:rsidR="00595215" w:rsidRPr="00595215" w:rsidRDefault="00595215" w:rsidP="00595215">
      <w:pPr>
        <w:keepNext/>
        <w:keepLines/>
        <w:overflowPunct w:val="0"/>
        <w:autoSpaceDE w:val="0"/>
        <w:autoSpaceDN w:val="0"/>
        <w:adjustRightInd w:val="0"/>
        <w:spacing w:before="60" w:after="180"/>
        <w:jc w:val="center"/>
        <w:textAlignment w:val="baseline"/>
        <w:rPr>
          <w:rFonts w:ascii="Arial" w:eastAsia="Malgun Gothic" w:hAnsi="Arial"/>
          <w:b/>
          <w:szCs w:val="20"/>
          <w:lang w:val="en-GB"/>
        </w:rPr>
      </w:pPr>
      <w:r w:rsidRPr="00595215">
        <w:rPr>
          <w:rFonts w:ascii="Arial" w:eastAsia="Malgun Gothic" w:hAnsi="Arial"/>
          <w:b/>
          <w:szCs w:val="20"/>
          <w:lang w:val="en-GB"/>
        </w:rPr>
        <w:t xml:space="preserve">Table 1: </w:t>
      </w:r>
      <w:r w:rsidRPr="00595215">
        <w:rPr>
          <w:rFonts w:ascii="Arial" w:eastAsia="Yu Mincho" w:hAnsi="Arial"/>
          <w:b/>
          <w:szCs w:val="20"/>
          <w:lang w:val="en-GB"/>
        </w:rPr>
        <w:t>GSCN parameters for the global frequency raster</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7"/>
        <w:gridCol w:w="3827"/>
        <w:gridCol w:w="1842"/>
        <w:gridCol w:w="1560"/>
      </w:tblGrid>
      <w:tr w:rsidR="00595215" w:rsidRPr="00595215" w:rsidTr="00321998">
        <w:trPr>
          <w:jc w:val="center"/>
        </w:trPr>
        <w:tc>
          <w:tcPr>
            <w:tcW w:w="1697" w:type="dxa"/>
            <w:shd w:val="clear" w:color="auto" w:fill="auto"/>
            <w:vAlign w:val="center"/>
          </w:tcPr>
          <w:p w:rsidR="00595215" w:rsidRPr="00595215" w:rsidRDefault="00595215" w:rsidP="00595215">
            <w:pPr>
              <w:keepNext/>
              <w:keepLines/>
              <w:overflowPunct w:val="0"/>
              <w:autoSpaceDE w:val="0"/>
              <w:autoSpaceDN w:val="0"/>
              <w:adjustRightInd w:val="0"/>
              <w:jc w:val="center"/>
              <w:textAlignment w:val="baseline"/>
              <w:rPr>
                <w:rFonts w:ascii="Arial" w:eastAsia="Malgun Gothic" w:hAnsi="Arial"/>
                <w:b/>
                <w:sz w:val="18"/>
                <w:szCs w:val="20"/>
                <w:lang w:val="en-GB"/>
              </w:rPr>
            </w:pPr>
            <w:r w:rsidRPr="00595215">
              <w:rPr>
                <w:rFonts w:ascii="Arial" w:eastAsia="Malgun Gothic" w:hAnsi="Arial"/>
                <w:b/>
                <w:sz w:val="18"/>
                <w:szCs w:val="20"/>
                <w:lang w:val="en-GB"/>
              </w:rPr>
              <w:t>Frequency range</w:t>
            </w:r>
          </w:p>
        </w:tc>
        <w:tc>
          <w:tcPr>
            <w:tcW w:w="3827" w:type="dxa"/>
            <w:shd w:val="clear" w:color="auto" w:fill="auto"/>
            <w:vAlign w:val="center"/>
          </w:tcPr>
          <w:p w:rsidR="00595215" w:rsidRPr="00595215" w:rsidRDefault="00595215" w:rsidP="00595215">
            <w:pPr>
              <w:keepNext/>
              <w:keepLines/>
              <w:overflowPunct w:val="0"/>
              <w:autoSpaceDE w:val="0"/>
              <w:autoSpaceDN w:val="0"/>
              <w:adjustRightInd w:val="0"/>
              <w:jc w:val="center"/>
              <w:textAlignment w:val="baseline"/>
              <w:rPr>
                <w:rFonts w:ascii="Arial" w:eastAsia="Malgun Gothic" w:hAnsi="Arial"/>
                <w:b/>
                <w:sz w:val="18"/>
                <w:szCs w:val="20"/>
                <w:lang w:val="en-GB"/>
              </w:rPr>
            </w:pPr>
            <w:r w:rsidRPr="00595215">
              <w:rPr>
                <w:rFonts w:ascii="Arial" w:eastAsia="Malgun Gothic" w:hAnsi="Arial"/>
                <w:b/>
                <w:sz w:val="18"/>
                <w:szCs w:val="20"/>
                <w:lang w:val="en-GB"/>
              </w:rPr>
              <w:t>SS Block frequency position SS</w:t>
            </w:r>
            <w:r w:rsidRPr="00595215">
              <w:rPr>
                <w:rFonts w:ascii="Arial" w:eastAsia="Malgun Gothic" w:hAnsi="Arial"/>
                <w:b/>
                <w:sz w:val="18"/>
                <w:szCs w:val="20"/>
                <w:vertAlign w:val="subscript"/>
                <w:lang w:val="en-GB"/>
              </w:rPr>
              <w:t>REF</w:t>
            </w:r>
          </w:p>
        </w:tc>
        <w:tc>
          <w:tcPr>
            <w:tcW w:w="1842" w:type="dxa"/>
            <w:vAlign w:val="center"/>
          </w:tcPr>
          <w:p w:rsidR="00595215" w:rsidRPr="00595215" w:rsidRDefault="00595215" w:rsidP="00595215">
            <w:pPr>
              <w:keepNext/>
              <w:keepLines/>
              <w:overflowPunct w:val="0"/>
              <w:autoSpaceDE w:val="0"/>
              <w:autoSpaceDN w:val="0"/>
              <w:adjustRightInd w:val="0"/>
              <w:jc w:val="center"/>
              <w:textAlignment w:val="baseline"/>
              <w:rPr>
                <w:rFonts w:ascii="Arial" w:eastAsia="Malgun Gothic" w:hAnsi="Arial"/>
                <w:b/>
                <w:sz w:val="18"/>
                <w:szCs w:val="20"/>
                <w:lang w:val="en-GB"/>
              </w:rPr>
            </w:pPr>
            <w:r w:rsidRPr="00595215">
              <w:rPr>
                <w:rFonts w:ascii="Arial" w:eastAsia="Malgun Gothic" w:hAnsi="Arial"/>
                <w:b/>
                <w:sz w:val="18"/>
                <w:szCs w:val="20"/>
                <w:lang w:val="en-GB"/>
              </w:rPr>
              <w:t>GSCN</w:t>
            </w:r>
          </w:p>
        </w:tc>
        <w:tc>
          <w:tcPr>
            <w:tcW w:w="1560" w:type="dxa"/>
            <w:shd w:val="clear" w:color="auto" w:fill="auto"/>
            <w:vAlign w:val="center"/>
          </w:tcPr>
          <w:p w:rsidR="00595215" w:rsidRPr="00595215" w:rsidRDefault="00595215" w:rsidP="00595215">
            <w:pPr>
              <w:keepNext/>
              <w:keepLines/>
              <w:overflowPunct w:val="0"/>
              <w:autoSpaceDE w:val="0"/>
              <w:autoSpaceDN w:val="0"/>
              <w:adjustRightInd w:val="0"/>
              <w:jc w:val="center"/>
              <w:textAlignment w:val="baseline"/>
              <w:rPr>
                <w:rFonts w:ascii="Arial" w:eastAsia="Malgun Gothic" w:hAnsi="Arial"/>
                <w:b/>
                <w:sz w:val="18"/>
                <w:szCs w:val="20"/>
                <w:lang w:val="en-GB"/>
              </w:rPr>
            </w:pPr>
            <w:r w:rsidRPr="00595215">
              <w:rPr>
                <w:rFonts w:ascii="Arial" w:eastAsia="Malgun Gothic" w:hAnsi="Arial"/>
                <w:b/>
                <w:sz w:val="18"/>
                <w:szCs w:val="20"/>
                <w:lang w:val="en-GB"/>
              </w:rPr>
              <w:t>Range of GSCN</w:t>
            </w:r>
          </w:p>
        </w:tc>
      </w:tr>
      <w:tr w:rsidR="00595215" w:rsidRPr="00595215" w:rsidTr="00321998">
        <w:trPr>
          <w:jc w:val="center"/>
        </w:trPr>
        <w:tc>
          <w:tcPr>
            <w:tcW w:w="1697" w:type="dxa"/>
            <w:shd w:val="clear" w:color="auto" w:fill="auto"/>
            <w:vAlign w:val="center"/>
          </w:tcPr>
          <w:p w:rsidR="00595215" w:rsidRPr="00595215" w:rsidRDefault="00595215" w:rsidP="00595215">
            <w:pPr>
              <w:keepNext/>
              <w:keepLines/>
              <w:overflowPunct w:val="0"/>
              <w:autoSpaceDE w:val="0"/>
              <w:autoSpaceDN w:val="0"/>
              <w:adjustRightInd w:val="0"/>
              <w:jc w:val="center"/>
              <w:textAlignment w:val="baseline"/>
              <w:rPr>
                <w:rFonts w:ascii="Arial" w:eastAsia="Malgun Gothic" w:hAnsi="Arial"/>
                <w:b/>
                <w:sz w:val="18"/>
                <w:szCs w:val="20"/>
                <w:lang w:val="en-GB"/>
              </w:rPr>
            </w:pPr>
            <w:r w:rsidRPr="00595215">
              <w:rPr>
                <w:rFonts w:ascii="Arial" w:eastAsia="Malgun Gothic" w:hAnsi="Arial"/>
                <w:sz w:val="18"/>
                <w:szCs w:val="20"/>
                <w:lang w:val="en-GB"/>
              </w:rPr>
              <w:t>0 – 3000 MHz</w:t>
            </w:r>
          </w:p>
        </w:tc>
        <w:tc>
          <w:tcPr>
            <w:tcW w:w="3827" w:type="dxa"/>
            <w:shd w:val="clear" w:color="auto" w:fill="auto"/>
            <w:vAlign w:val="center"/>
          </w:tcPr>
          <w:p w:rsidR="00595215" w:rsidRPr="00595215" w:rsidRDefault="00595215" w:rsidP="00595215">
            <w:pPr>
              <w:keepNext/>
              <w:keepLines/>
              <w:overflowPunct w:val="0"/>
              <w:autoSpaceDE w:val="0"/>
              <w:autoSpaceDN w:val="0"/>
              <w:adjustRightInd w:val="0"/>
              <w:jc w:val="center"/>
              <w:textAlignment w:val="baseline"/>
              <w:rPr>
                <w:rFonts w:ascii="Arial" w:eastAsia="Malgun Gothic" w:hAnsi="Arial"/>
                <w:sz w:val="18"/>
                <w:szCs w:val="20"/>
                <w:lang w:val="sv-SE"/>
              </w:rPr>
            </w:pPr>
            <w:r w:rsidRPr="00595215">
              <w:rPr>
                <w:rFonts w:ascii="Arial" w:eastAsia="Malgun Gothic" w:hAnsi="Arial"/>
                <w:sz w:val="18"/>
                <w:szCs w:val="20"/>
                <w:lang w:val="sv-SE"/>
              </w:rPr>
              <w:t xml:space="preserve">N * 1200kHz + M * 50 kHz, </w:t>
            </w:r>
          </w:p>
          <w:p w:rsidR="00595215" w:rsidRPr="00595215" w:rsidRDefault="00595215" w:rsidP="00595215">
            <w:pPr>
              <w:keepNext/>
              <w:keepLines/>
              <w:overflowPunct w:val="0"/>
              <w:autoSpaceDE w:val="0"/>
              <w:autoSpaceDN w:val="0"/>
              <w:adjustRightInd w:val="0"/>
              <w:jc w:val="center"/>
              <w:textAlignment w:val="baseline"/>
              <w:rPr>
                <w:rFonts w:ascii="Arial" w:eastAsia="Malgun Gothic" w:hAnsi="Arial"/>
                <w:b/>
                <w:sz w:val="18"/>
                <w:szCs w:val="20"/>
                <w:lang w:val="sv-SE"/>
              </w:rPr>
            </w:pPr>
            <w:r w:rsidRPr="00595215">
              <w:rPr>
                <w:rFonts w:ascii="Arial" w:eastAsia="Malgun Gothic" w:hAnsi="Arial"/>
                <w:sz w:val="18"/>
                <w:szCs w:val="20"/>
                <w:lang w:val="sv-SE"/>
              </w:rPr>
              <w:t>N=1:2499, M ϵ {1,3,5} (Note 1)</w:t>
            </w:r>
          </w:p>
        </w:tc>
        <w:tc>
          <w:tcPr>
            <w:tcW w:w="1842" w:type="dxa"/>
            <w:vAlign w:val="center"/>
          </w:tcPr>
          <w:p w:rsidR="00595215" w:rsidRPr="00595215" w:rsidRDefault="00595215" w:rsidP="00595215">
            <w:pPr>
              <w:keepNext/>
              <w:keepLines/>
              <w:overflowPunct w:val="0"/>
              <w:autoSpaceDE w:val="0"/>
              <w:autoSpaceDN w:val="0"/>
              <w:adjustRightInd w:val="0"/>
              <w:jc w:val="center"/>
              <w:textAlignment w:val="baseline"/>
              <w:rPr>
                <w:rFonts w:ascii="Arial" w:eastAsia="Malgun Gothic" w:hAnsi="Arial"/>
                <w:sz w:val="18"/>
                <w:szCs w:val="20"/>
                <w:lang w:val="en-GB"/>
              </w:rPr>
            </w:pPr>
            <w:r w:rsidRPr="00595215">
              <w:rPr>
                <w:rFonts w:ascii="Arial" w:eastAsia="Malgun Gothic" w:hAnsi="Arial"/>
                <w:sz w:val="18"/>
                <w:szCs w:val="20"/>
                <w:lang w:val="en-GB"/>
              </w:rPr>
              <w:t>3N + (M-3)/2</w:t>
            </w:r>
          </w:p>
        </w:tc>
        <w:tc>
          <w:tcPr>
            <w:tcW w:w="1560" w:type="dxa"/>
            <w:shd w:val="clear" w:color="auto" w:fill="auto"/>
            <w:vAlign w:val="center"/>
          </w:tcPr>
          <w:p w:rsidR="00595215" w:rsidRPr="00595215" w:rsidRDefault="00595215" w:rsidP="00595215">
            <w:pPr>
              <w:keepNext/>
              <w:keepLines/>
              <w:overflowPunct w:val="0"/>
              <w:autoSpaceDE w:val="0"/>
              <w:autoSpaceDN w:val="0"/>
              <w:adjustRightInd w:val="0"/>
              <w:jc w:val="center"/>
              <w:textAlignment w:val="baseline"/>
              <w:rPr>
                <w:rFonts w:ascii="Arial" w:eastAsia="Malgun Gothic" w:hAnsi="Arial"/>
                <w:b/>
                <w:sz w:val="18"/>
                <w:szCs w:val="20"/>
                <w:lang w:val="en-GB"/>
              </w:rPr>
            </w:pPr>
            <w:r w:rsidRPr="00595215">
              <w:rPr>
                <w:rFonts w:ascii="Arial" w:eastAsia="Malgun Gothic" w:hAnsi="Arial"/>
                <w:sz w:val="18"/>
                <w:szCs w:val="20"/>
                <w:lang w:val="en-GB"/>
              </w:rPr>
              <w:t>2 – 7498</w:t>
            </w:r>
          </w:p>
        </w:tc>
      </w:tr>
      <w:tr w:rsidR="00595215" w:rsidRPr="00595215" w:rsidTr="00321998">
        <w:trPr>
          <w:jc w:val="center"/>
        </w:trPr>
        <w:tc>
          <w:tcPr>
            <w:tcW w:w="1697" w:type="dxa"/>
            <w:shd w:val="clear" w:color="auto" w:fill="auto"/>
            <w:vAlign w:val="center"/>
          </w:tcPr>
          <w:p w:rsidR="00595215" w:rsidRPr="00595215" w:rsidRDefault="00595215" w:rsidP="00595215">
            <w:pPr>
              <w:keepNext/>
              <w:keepLines/>
              <w:overflowPunct w:val="0"/>
              <w:autoSpaceDE w:val="0"/>
              <w:autoSpaceDN w:val="0"/>
              <w:adjustRightInd w:val="0"/>
              <w:jc w:val="center"/>
              <w:textAlignment w:val="baseline"/>
              <w:rPr>
                <w:rFonts w:ascii="Arial" w:eastAsia="Malgun Gothic" w:hAnsi="Arial"/>
                <w:b/>
                <w:sz w:val="18"/>
                <w:szCs w:val="20"/>
                <w:lang w:val="en-GB"/>
              </w:rPr>
            </w:pPr>
            <w:r w:rsidRPr="00595215">
              <w:rPr>
                <w:rFonts w:ascii="Arial" w:eastAsia="Malgun Gothic" w:hAnsi="Arial"/>
                <w:sz w:val="18"/>
                <w:szCs w:val="20"/>
                <w:lang w:val="en-GB"/>
              </w:rPr>
              <w:t>3000-24250 MHz</w:t>
            </w:r>
          </w:p>
        </w:tc>
        <w:tc>
          <w:tcPr>
            <w:tcW w:w="3827" w:type="dxa"/>
            <w:shd w:val="clear" w:color="auto" w:fill="auto"/>
            <w:vAlign w:val="center"/>
          </w:tcPr>
          <w:p w:rsidR="00595215" w:rsidRPr="00595215" w:rsidRDefault="00595215" w:rsidP="00595215">
            <w:pPr>
              <w:keepNext/>
              <w:keepLines/>
              <w:overflowPunct w:val="0"/>
              <w:autoSpaceDE w:val="0"/>
              <w:autoSpaceDN w:val="0"/>
              <w:adjustRightInd w:val="0"/>
              <w:jc w:val="center"/>
              <w:textAlignment w:val="baseline"/>
              <w:rPr>
                <w:rFonts w:ascii="Arial" w:eastAsia="Malgun Gothic" w:hAnsi="Arial"/>
                <w:sz w:val="18"/>
                <w:szCs w:val="20"/>
                <w:lang w:val="en-GB"/>
              </w:rPr>
            </w:pPr>
            <w:r w:rsidRPr="00595215">
              <w:rPr>
                <w:rFonts w:ascii="Arial" w:eastAsia="Malgun Gothic" w:hAnsi="Arial"/>
                <w:sz w:val="18"/>
                <w:szCs w:val="20"/>
                <w:lang w:val="en-GB"/>
              </w:rPr>
              <w:t>3000 MHz + N * 1.44 MHz</w:t>
            </w:r>
          </w:p>
          <w:p w:rsidR="00595215" w:rsidRPr="00595215" w:rsidRDefault="00595215" w:rsidP="00595215">
            <w:pPr>
              <w:keepNext/>
              <w:keepLines/>
              <w:overflowPunct w:val="0"/>
              <w:autoSpaceDE w:val="0"/>
              <w:autoSpaceDN w:val="0"/>
              <w:adjustRightInd w:val="0"/>
              <w:jc w:val="center"/>
              <w:textAlignment w:val="baseline"/>
              <w:rPr>
                <w:rFonts w:ascii="Arial" w:eastAsia="Malgun Gothic" w:hAnsi="Arial"/>
                <w:b/>
                <w:sz w:val="18"/>
                <w:szCs w:val="20"/>
                <w:lang w:val="en-GB"/>
              </w:rPr>
            </w:pPr>
            <w:r w:rsidRPr="00595215">
              <w:rPr>
                <w:rFonts w:ascii="Arial" w:eastAsia="Malgun Gothic" w:hAnsi="Arial"/>
                <w:sz w:val="18"/>
                <w:szCs w:val="20"/>
                <w:lang w:val="en-GB"/>
              </w:rPr>
              <w:t>N = 0:14756</w:t>
            </w:r>
          </w:p>
        </w:tc>
        <w:tc>
          <w:tcPr>
            <w:tcW w:w="1842" w:type="dxa"/>
          </w:tcPr>
          <w:p w:rsidR="00595215" w:rsidRPr="00595215" w:rsidRDefault="00595215" w:rsidP="00595215">
            <w:pPr>
              <w:keepNext/>
              <w:keepLines/>
              <w:overflowPunct w:val="0"/>
              <w:autoSpaceDE w:val="0"/>
              <w:autoSpaceDN w:val="0"/>
              <w:adjustRightInd w:val="0"/>
              <w:jc w:val="center"/>
              <w:textAlignment w:val="baseline"/>
              <w:rPr>
                <w:rFonts w:ascii="Arial" w:eastAsia="Malgun Gothic" w:hAnsi="Arial"/>
                <w:sz w:val="18"/>
                <w:szCs w:val="20"/>
                <w:lang w:val="en-GB"/>
              </w:rPr>
            </w:pPr>
            <w:r w:rsidRPr="00595215">
              <w:rPr>
                <w:rFonts w:ascii="Arial" w:eastAsia="Malgun Gothic" w:hAnsi="Arial"/>
                <w:sz w:val="18"/>
                <w:szCs w:val="20"/>
                <w:lang w:val="en-GB"/>
              </w:rPr>
              <w:t>7499 + N</w:t>
            </w:r>
          </w:p>
        </w:tc>
        <w:tc>
          <w:tcPr>
            <w:tcW w:w="1560" w:type="dxa"/>
            <w:shd w:val="clear" w:color="auto" w:fill="auto"/>
            <w:vAlign w:val="center"/>
          </w:tcPr>
          <w:p w:rsidR="00595215" w:rsidRPr="00595215" w:rsidRDefault="00595215" w:rsidP="00595215">
            <w:pPr>
              <w:keepNext/>
              <w:keepLines/>
              <w:overflowPunct w:val="0"/>
              <w:autoSpaceDE w:val="0"/>
              <w:autoSpaceDN w:val="0"/>
              <w:adjustRightInd w:val="0"/>
              <w:jc w:val="center"/>
              <w:textAlignment w:val="baseline"/>
              <w:rPr>
                <w:rFonts w:ascii="Arial" w:eastAsia="Malgun Gothic" w:hAnsi="Arial"/>
                <w:b/>
                <w:sz w:val="18"/>
                <w:szCs w:val="20"/>
                <w:lang w:val="en-GB"/>
              </w:rPr>
            </w:pPr>
            <w:r w:rsidRPr="00595215">
              <w:rPr>
                <w:rFonts w:ascii="Arial" w:eastAsia="Malgun Gothic" w:hAnsi="Arial"/>
                <w:sz w:val="18"/>
                <w:szCs w:val="20"/>
                <w:lang w:val="en-GB"/>
              </w:rPr>
              <w:t>7499 – 22255</w:t>
            </w:r>
          </w:p>
        </w:tc>
      </w:tr>
      <w:tr w:rsidR="00321998" w:rsidRPr="00595215" w:rsidTr="00321998">
        <w:trPr>
          <w:jc w:val="center"/>
        </w:trPr>
        <w:tc>
          <w:tcPr>
            <w:tcW w:w="1697" w:type="dxa"/>
            <w:shd w:val="clear" w:color="auto" w:fill="auto"/>
            <w:vAlign w:val="center"/>
          </w:tcPr>
          <w:p w:rsidR="00321998" w:rsidRPr="005A07C7" w:rsidRDefault="00321998" w:rsidP="00321998">
            <w:pPr>
              <w:pStyle w:val="TAC"/>
              <w:rPr>
                <w:lang w:eastAsia="ja-JP"/>
              </w:rPr>
            </w:pPr>
            <w:r w:rsidRPr="005A07C7">
              <w:rPr>
                <w:lang w:eastAsia="ja-JP"/>
              </w:rPr>
              <w:t>24250 – 100000 MHz</w:t>
            </w:r>
          </w:p>
        </w:tc>
        <w:tc>
          <w:tcPr>
            <w:tcW w:w="3827" w:type="dxa"/>
            <w:shd w:val="clear" w:color="auto" w:fill="auto"/>
            <w:vAlign w:val="center"/>
          </w:tcPr>
          <w:p w:rsidR="00321998" w:rsidRPr="005A07C7" w:rsidRDefault="00321998" w:rsidP="00321998">
            <w:pPr>
              <w:pStyle w:val="TAC"/>
              <w:rPr>
                <w:lang w:eastAsia="ja-JP"/>
              </w:rPr>
            </w:pPr>
            <w:r w:rsidRPr="005A07C7">
              <w:rPr>
                <w:lang w:eastAsia="ja-JP"/>
              </w:rPr>
              <w:t xml:space="preserve">24250.08 MHz + N * 17.28 MHz </w:t>
            </w:r>
            <w:r w:rsidRPr="005A07C7">
              <w:rPr>
                <w:lang w:eastAsia="ja-JP"/>
              </w:rPr>
              <w:br/>
              <w:t>N= 0:4383</w:t>
            </w:r>
          </w:p>
        </w:tc>
        <w:tc>
          <w:tcPr>
            <w:tcW w:w="1842" w:type="dxa"/>
            <w:vAlign w:val="center"/>
          </w:tcPr>
          <w:p w:rsidR="00321998" w:rsidRPr="005A07C7" w:rsidRDefault="00321998" w:rsidP="00321998">
            <w:pPr>
              <w:pStyle w:val="TAC"/>
              <w:rPr>
                <w:lang w:eastAsia="ja-JP"/>
              </w:rPr>
            </w:pPr>
            <w:r w:rsidRPr="005A07C7">
              <w:rPr>
                <w:lang w:eastAsia="ja-JP"/>
              </w:rPr>
              <w:t>22256 + N</w:t>
            </w:r>
          </w:p>
        </w:tc>
        <w:tc>
          <w:tcPr>
            <w:tcW w:w="1560" w:type="dxa"/>
            <w:shd w:val="clear" w:color="auto" w:fill="auto"/>
            <w:vAlign w:val="center"/>
          </w:tcPr>
          <w:p w:rsidR="00321998" w:rsidRPr="005A07C7" w:rsidRDefault="00321998" w:rsidP="00321998">
            <w:pPr>
              <w:pStyle w:val="TAC"/>
              <w:rPr>
                <w:lang w:eastAsia="ja-JP"/>
              </w:rPr>
            </w:pPr>
            <w:r w:rsidRPr="005A07C7">
              <w:rPr>
                <w:lang w:eastAsia="ja-JP"/>
              </w:rPr>
              <w:t>22256 – 26639</w:t>
            </w:r>
          </w:p>
        </w:tc>
      </w:tr>
      <w:tr w:rsidR="00321998" w:rsidRPr="00595215" w:rsidTr="00321998">
        <w:trPr>
          <w:jc w:val="center"/>
        </w:trPr>
        <w:tc>
          <w:tcPr>
            <w:tcW w:w="8926" w:type="dxa"/>
            <w:gridSpan w:val="4"/>
            <w:shd w:val="clear" w:color="auto" w:fill="auto"/>
            <w:vAlign w:val="center"/>
          </w:tcPr>
          <w:p w:rsidR="00321998" w:rsidRPr="00595215" w:rsidRDefault="00321998" w:rsidP="00321998">
            <w:pPr>
              <w:keepNext/>
              <w:keepLines/>
              <w:overflowPunct w:val="0"/>
              <w:autoSpaceDE w:val="0"/>
              <w:autoSpaceDN w:val="0"/>
              <w:adjustRightInd w:val="0"/>
              <w:ind w:left="851" w:hanging="851"/>
              <w:textAlignment w:val="baseline"/>
              <w:rPr>
                <w:rFonts w:ascii="Arial" w:eastAsia="Malgun Gothic" w:hAnsi="Arial"/>
                <w:sz w:val="18"/>
                <w:szCs w:val="20"/>
                <w:lang w:val="en-GB"/>
              </w:rPr>
            </w:pPr>
            <w:r w:rsidRPr="00595215">
              <w:rPr>
                <w:rFonts w:ascii="Arial" w:eastAsia="Malgun Gothic" w:hAnsi="Arial"/>
                <w:sz w:val="18"/>
                <w:szCs w:val="20"/>
                <w:lang w:val="en-GB"/>
              </w:rPr>
              <w:t>NOTE 1:</w:t>
            </w:r>
            <w:r w:rsidRPr="00595215">
              <w:rPr>
                <w:rFonts w:ascii="Arial" w:eastAsia="Malgun Gothic" w:hAnsi="Arial"/>
                <w:sz w:val="18"/>
                <w:szCs w:val="20"/>
                <w:lang w:val="en-GB"/>
              </w:rPr>
              <w:tab/>
              <w:t>The default value for operating bands with SCS spaced channel raster is M=3.</w:t>
            </w:r>
          </w:p>
        </w:tc>
      </w:tr>
    </w:tbl>
    <w:p w:rsidR="00E3458F" w:rsidRPr="00595215" w:rsidRDefault="00E3458F" w:rsidP="000C4328">
      <w:pPr>
        <w:pStyle w:val="a0"/>
        <w:rPr>
          <w:rFonts w:eastAsiaTheme="minorEastAsia"/>
          <w:lang w:val="en-GB" w:eastAsia="zh-CN"/>
        </w:rPr>
      </w:pPr>
    </w:p>
    <w:p w:rsidR="00DC5DA3" w:rsidRDefault="002D2DC5" w:rsidP="00CC3E33">
      <w:pPr>
        <w:pStyle w:val="a0"/>
        <w:spacing w:line="288" w:lineRule="auto"/>
        <w:rPr>
          <w:rFonts w:eastAsiaTheme="minorEastAsia"/>
          <w:sz w:val="22"/>
          <w:lang w:eastAsia="zh-CN"/>
        </w:rPr>
      </w:pPr>
      <w:r>
        <w:rPr>
          <w:rFonts w:eastAsiaTheme="minorEastAsia" w:hint="eastAsia"/>
          <w:sz w:val="22"/>
          <w:lang w:eastAsia="zh-CN"/>
        </w:rPr>
        <w:lastRenderedPageBreak/>
        <w:t>In Rel-16, s</w:t>
      </w:r>
      <w:r w:rsidR="00CC3E33">
        <w:rPr>
          <w:rFonts w:eastAsiaTheme="minorEastAsia"/>
          <w:sz w:val="22"/>
          <w:lang w:eastAsia="zh-CN"/>
        </w:rPr>
        <w:t>tandalone</w:t>
      </w:r>
      <w:r w:rsidR="00C81BDE" w:rsidRPr="001474E4">
        <w:rPr>
          <w:rFonts w:eastAsiaTheme="minorEastAsia" w:hint="eastAsia"/>
          <w:sz w:val="22"/>
          <w:lang w:eastAsia="zh-CN"/>
        </w:rPr>
        <w:t xml:space="preserve"> is supported in </w:t>
      </w:r>
      <w:r w:rsidR="00C81BDE" w:rsidRPr="001474E4">
        <w:rPr>
          <w:rFonts w:eastAsiaTheme="minorEastAsia"/>
          <w:sz w:val="22"/>
          <w:lang w:eastAsia="zh-CN"/>
        </w:rPr>
        <w:t>NR</w:t>
      </w:r>
      <w:r w:rsidR="007D1713" w:rsidRPr="001474E4">
        <w:rPr>
          <w:rFonts w:eastAsiaTheme="minorEastAsia"/>
          <w:sz w:val="22"/>
          <w:lang w:eastAsia="zh-CN"/>
        </w:rPr>
        <w:t>-</w:t>
      </w:r>
      <w:r w:rsidR="00C81BDE" w:rsidRPr="001474E4">
        <w:rPr>
          <w:rFonts w:eastAsiaTheme="minorEastAsia"/>
          <w:sz w:val="22"/>
          <w:lang w:eastAsia="zh-CN"/>
        </w:rPr>
        <w:t>U</w:t>
      </w:r>
      <w:r w:rsidR="00BD6340">
        <w:rPr>
          <w:rFonts w:eastAsiaTheme="minorEastAsia"/>
          <w:sz w:val="22"/>
          <w:lang w:eastAsia="zh-CN"/>
        </w:rPr>
        <w:t xml:space="preserve"> as well</w:t>
      </w:r>
      <w:r w:rsidR="00CC3E33">
        <w:rPr>
          <w:rFonts w:eastAsiaTheme="minorEastAsia"/>
          <w:sz w:val="22"/>
          <w:lang w:eastAsia="zh-CN"/>
        </w:rPr>
        <w:t>. C</w:t>
      </w:r>
      <w:r w:rsidR="00CC3E33" w:rsidRPr="001474E4">
        <w:rPr>
          <w:rFonts w:eastAsiaTheme="minorEastAsia"/>
          <w:sz w:val="22"/>
          <w:lang w:eastAsia="zh-CN"/>
        </w:rPr>
        <w:t xml:space="preserve">onsidering the different requirements and </w:t>
      </w:r>
      <w:r w:rsidR="00CC3E33">
        <w:rPr>
          <w:rFonts w:eastAsiaTheme="minorEastAsia"/>
          <w:sz w:val="22"/>
          <w:lang w:eastAsia="zh-CN"/>
        </w:rPr>
        <w:t xml:space="preserve">new </w:t>
      </w:r>
      <w:r w:rsidR="00CC3E33" w:rsidRPr="001474E4">
        <w:rPr>
          <w:rFonts w:eastAsiaTheme="minorEastAsia"/>
          <w:sz w:val="22"/>
          <w:lang w:eastAsia="zh-CN"/>
        </w:rPr>
        <w:t>cha</w:t>
      </w:r>
      <w:r w:rsidR="00CC3E33" w:rsidRPr="00CC4930">
        <w:rPr>
          <w:rFonts w:eastAsiaTheme="minorEastAsia"/>
          <w:sz w:val="22"/>
          <w:lang w:eastAsia="zh-CN"/>
        </w:rPr>
        <w:t xml:space="preserve">racteristics of NR-U system, </w:t>
      </w:r>
      <w:r w:rsidR="00ED420D" w:rsidRPr="00CC4930">
        <w:rPr>
          <w:rFonts w:eastAsiaTheme="minorEastAsia"/>
          <w:sz w:val="22"/>
          <w:lang w:eastAsia="zh-CN"/>
        </w:rPr>
        <w:t xml:space="preserve">the SS raster for unlicensed bands </w:t>
      </w:r>
      <w:r w:rsidR="00803F16" w:rsidRPr="00CC4930">
        <w:rPr>
          <w:rFonts w:eastAsiaTheme="minorEastAsia" w:hint="eastAsia"/>
          <w:sz w:val="22"/>
          <w:lang w:eastAsia="zh-CN"/>
        </w:rPr>
        <w:t xml:space="preserve">should </w:t>
      </w:r>
      <w:r w:rsidR="00ED420D" w:rsidRPr="00CC4930">
        <w:rPr>
          <w:rFonts w:eastAsiaTheme="minorEastAsia"/>
          <w:sz w:val="22"/>
          <w:lang w:eastAsia="zh-CN"/>
        </w:rPr>
        <w:t>be designed accordingly</w:t>
      </w:r>
      <w:r w:rsidR="00C81BDE" w:rsidRPr="00CC4930">
        <w:rPr>
          <w:rFonts w:eastAsiaTheme="minorEastAsia"/>
          <w:sz w:val="22"/>
          <w:lang w:eastAsia="zh-CN"/>
        </w:rPr>
        <w:t xml:space="preserve">. </w:t>
      </w:r>
      <w:r w:rsidR="000E1198" w:rsidRPr="00CC4930">
        <w:rPr>
          <w:rFonts w:eastAsiaTheme="minorEastAsia"/>
          <w:sz w:val="22"/>
          <w:lang w:eastAsia="zh-CN"/>
        </w:rPr>
        <w:t>I</w:t>
      </w:r>
      <w:r w:rsidR="000E1198" w:rsidRPr="00CC4930">
        <w:rPr>
          <w:rFonts w:eastAsiaTheme="minorEastAsia" w:hint="eastAsia"/>
          <w:sz w:val="22"/>
          <w:lang w:eastAsia="zh-CN"/>
        </w:rPr>
        <w:t xml:space="preserve">n </w:t>
      </w:r>
      <w:r w:rsidR="00ED420D" w:rsidRPr="00CC4930">
        <w:rPr>
          <w:rFonts w:eastAsiaTheme="minorEastAsia"/>
          <w:sz w:val="22"/>
          <w:lang w:eastAsia="zh-CN"/>
        </w:rPr>
        <w:t>a NR-U system</w:t>
      </w:r>
      <w:r w:rsidR="000E1198" w:rsidRPr="00CC4930">
        <w:rPr>
          <w:rFonts w:eastAsiaTheme="minorEastAsia" w:hint="eastAsia"/>
          <w:sz w:val="22"/>
          <w:lang w:eastAsia="zh-CN"/>
        </w:rPr>
        <w:t xml:space="preserve">, </w:t>
      </w:r>
      <w:r w:rsidR="00D80136" w:rsidRPr="00CC4930">
        <w:rPr>
          <w:rFonts w:eastAsiaTheme="minorEastAsia"/>
          <w:sz w:val="22"/>
          <w:lang w:eastAsia="zh-CN"/>
        </w:rPr>
        <w:t>n</w:t>
      </w:r>
      <w:r w:rsidR="002822FD" w:rsidRPr="00CC4930">
        <w:rPr>
          <w:rFonts w:eastAsiaTheme="minorEastAsia"/>
          <w:sz w:val="22"/>
          <w:lang w:eastAsia="zh-CN"/>
        </w:rPr>
        <w:t xml:space="preserve">ominal </w:t>
      </w:r>
      <w:r w:rsidR="00D80136" w:rsidRPr="00CC4930">
        <w:rPr>
          <w:rFonts w:eastAsiaTheme="minorEastAsia"/>
          <w:sz w:val="22"/>
          <w:lang w:eastAsia="zh-CN"/>
        </w:rPr>
        <w:t>c</w:t>
      </w:r>
      <w:r w:rsidR="002822FD" w:rsidRPr="00CC4930">
        <w:rPr>
          <w:rFonts w:eastAsiaTheme="minorEastAsia"/>
          <w:sz w:val="22"/>
          <w:lang w:eastAsia="zh-CN"/>
        </w:rPr>
        <w:t>hannels with 20MHz bandwidth are</w:t>
      </w:r>
      <w:r w:rsidR="00F24DE5" w:rsidRPr="00CC4930">
        <w:rPr>
          <w:rFonts w:eastAsiaTheme="minorEastAsia"/>
          <w:sz w:val="22"/>
          <w:lang w:eastAsia="zh-CN"/>
        </w:rPr>
        <w:t xml:space="preserve"> </w:t>
      </w:r>
      <w:r w:rsidR="00ED420D" w:rsidRPr="00CC4930">
        <w:rPr>
          <w:rFonts w:eastAsiaTheme="minorEastAsia"/>
          <w:sz w:val="22"/>
          <w:lang w:eastAsia="zh-CN"/>
        </w:rPr>
        <w:t>pre</w:t>
      </w:r>
      <w:r w:rsidR="00F24DE5" w:rsidRPr="00CC4930">
        <w:rPr>
          <w:rFonts w:eastAsiaTheme="minorEastAsia"/>
          <w:sz w:val="22"/>
          <w:lang w:eastAsia="zh-CN"/>
        </w:rPr>
        <w:t>defined and only these nominal channels can be used to set up cells</w:t>
      </w:r>
      <w:r w:rsidR="008D3A7F" w:rsidRPr="00CC4930">
        <w:rPr>
          <w:rFonts w:eastAsiaTheme="minorEastAsia"/>
          <w:sz w:val="22"/>
          <w:lang w:eastAsia="zh-CN"/>
        </w:rPr>
        <w:t>, i.e.</w:t>
      </w:r>
      <w:r w:rsidR="00F24DE5" w:rsidRPr="00CC4930">
        <w:rPr>
          <w:rFonts w:eastAsiaTheme="minorEastAsia"/>
          <w:sz w:val="22"/>
          <w:lang w:eastAsia="zh-CN"/>
        </w:rPr>
        <w:t xml:space="preserve"> t</w:t>
      </w:r>
      <w:r w:rsidR="002822FD" w:rsidRPr="00CC4930">
        <w:rPr>
          <w:rFonts w:eastAsiaTheme="minorEastAsia"/>
          <w:sz w:val="22"/>
          <w:lang w:eastAsia="zh-CN"/>
        </w:rPr>
        <w:t>he flexibility of cell deployment is restricted</w:t>
      </w:r>
      <w:r w:rsidR="007759AB" w:rsidRPr="00CC4930">
        <w:rPr>
          <w:rFonts w:eastAsiaTheme="minorEastAsia"/>
          <w:sz w:val="22"/>
          <w:lang w:eastAsia="zh-CN"/>
        </w:rPr>
        <w:t xml:space="preserve"> due to the granularity of available channels</w:t>
      </w:r>
      <w:r w:rsidR="00F24DE5" w:rsidRPr="00CC4930">
        <w:rPr>
          <w:rFonts w:eastAsiaTheme="minorEastAsia"/>
          <w:sz w:val="22"/>
          <w:lang w:eastAsia="zh-CN"/>
        </w:rPr>
        <w:t>. B</w:t>
      </w:r>
      <w:r w:rsidR="00F24DE5" w:rsidRPr="00CC4930">
        <w:rPr>
          <w:rFonts w:eastAsiaTheme="minorEastAsia" w:hint="eastAsia"/>
          <w:sz w:val="22"/>
          <w:lang w:eastAsia="zh-CN"/>
        </w:rPr>
        <w:t xml:space="preserve">ased </w:t>
      </w:r>
      <w:r w:rsidR="00F24DE5" w:rsidRPr="00CC4930">
        <w:rPr>
          <w:rFonts w:eastAsiaTheme="minorEastAsia"/>
          <w:sz w:val="22"/>
          <w:lang w:eastAsia="zh-CN"/>
        </w:rPr>
        <w:t xml:space="preserve">on </w:t>
      </w:r>
      <w:r w:rsidR="00D80136" w:rsidRPr="00CC4930">
        <w:rPr>
          <w:rFonts w:eastAsiaTheme="minorEastAsia"/>
          <w:sz w:val="22"/>
          <w:lang w:eastAsia="zh-CN"/>
        </w:rPr>
        <w:t>the</w:t>
      </w:r>
      <w:r w:rsidR="00F24DE5" w:rsidRPr="00CC4930">
        <w:rPr>
          <w:rFonts w:eastAsiaTheme="minorEastAsia"/>
          <w:sz w:val="22"/>
          <w:lang w:eastAsia="zh-CN"/>
        </w:rPr>
        <w:t xml:space="preserve"> restriction, </w:t>
      </w:r>
      <w:r w:rsidR="00DF0434" w:rsidRPr="00CC4930">
        <w:rPr>
          <w:rFonts w:eastAsiaTheme="minorEastAsia"/>
          <w:sz w:val="22"/>
          <w:lang w:eastAsia="zh-CN"/>
        </w:rPr>
        <w:t>unlicensed bands</w:t>
      </w:r>
      <w:r w:rsidR="00522942" w:rsidRPr="00CC4930">
        <w:rPr>
          <w:rFonts w:eastAsiaTheme="minorEastAsia"/>
          <w:sz w:val="22"/>
          <w:lang w:eastAsia="zh-CN"/>
        </w:rPr>
        <w:t xml:space="preserve"> do not need too much SS raster</w:t>
      </w:r>
      <w:r w:rsidR="00497B05" w:rsidRPr="00CC4930">
        <w:rPr>
          <w:rFonts w:eastAsiaTheme="minorEastAsia"/>
          <w:sz w:val="22"/>
          <w:lang w:eastAsia="zh-CN"/>
        </w:rPr>
        <w:t>s and channel rasters</w:t>
      </w:r>
      <w:r w:rsidR="00522942" w:rsidRPr="00CC4930">
        <w:rPr>
          <w:rFonts w:eastAsiaTheme="minorEastAsia"/>
          <w:sz w:val="22"/>
          <w:lang w:eastAsia="zh-CN"/>
        </w:rPr>
        <w:t xml:space="preserve"> within a </w:t>
      </w:r>
      <w:r w:rsidR="00D80136" w:rsidRPr="00CC4930">
        <w:rPr>
          <w:rFonts w:eastAsiaTheme="minorEastAsia"/>
          <w:sz w:val="22"/>
          <w:lang w:eastAsia="zh-CN"/>
        </w:rPr>
        <w:t>nominal c</w:t>
      </w:r>
      <w:r w:rsidR="00522942" w:rsidRPr="00CC4930">
        <w:rPr>
          <w:rFonts w:eastAsiaTheme="minorEastAsia"/>
          <w:sz w:val="22"/>
          <w:lang w:eastAsia="zh-CN"/>
        </w:rPr>
        <w:t>hannel</w:t>
      </w:r>
      <w:r w:rsidR="00522942" w:rsidRPr="00CC4930">
        <w:rPr>
          <w:rFonts w:eastAsiaTheme="minorEastAsia" w:hint="eastAsia"/>
          <w:sz w:val="22"/>
          <w:lang w:eastAsia="zh-CN"/>
        </w:rPr>
        <w:t>.</w:t>
      </w:r>
    </w:p>
    <w:p w:rsidR="00DC5DA3" w:rsidRDefault="00DC5DA3" w:rsidP="00DC5DA3">
      <w:pPr>
        <w:pStyle w:val="a0"/>
        <w:spacing w:line="288" w:lineRule="auto"/>
        <w:rPr>
          <w:rFonts w:eastAsiaTheme="minorEastAsia"/>
          <w:sz w:val="22"/>
          <w:lang w:eastAsia="zh-CN"/>
        </w:rPr>
      </w:pPr>
      <w:r w:rsidRPr="009C221D">
        <w:rPr>
          <w:rFonts w:eastAsiaTheme="minorEastAsia"/>
          <w:sz w:val="22"/>
          <w:lang w:eastAsia="zh-CN"/>
        </w:rPr>
        <w:t>In addition,</w:t>
      </w:r>
      <w:r w:rsidR="00522942" w:rsidRPr="009C221D">
        <w:rPr>
          <w:rFonts w:eastAsiaTheme="minorEastAsia"/>
          <w:sz w:val="22"/>
          <w:lang w:eastAsia="zh-CN"/>
        </w:rPr>
        <w:t xml:space="preserve"> </w:t>
      </w:r>
      <w:r w:rsidRPr="009C221D">
        <w:rPr>
          <w:rFonts w:eastAsiaTheme="minorEastAsia"/>
          <w:sz w:val="22"/>
          <w:lang w:eastAsia="zh-CN"/>
        </w:rPr>
        <w:t>if SSB raster would be inherited from the NR then the UE will take more time to search on SSB frequency points. The initial cell search time will further be impacted due to unavailable SSBs which are not even transmitted by the BS due to LBT failures in the BS</w:t>
      </w:r>
      <w:r w:rsidR="003B2592" w:rsidRPr="009C221D">
        <w:rPr>
          <w:rFonts w:eastAsiaTheme="minorEastAsia"/>
          <w:sz w:val="22"/>
          <w:lang w:eastAsia="zh-CN"/>
        </w:rPr>
        <w:t xml:space="preserve">. </w:t>
      </w:r>
      <w:r w:rsidR="00D80136" w:rsidRPr="00CC4930">
        <w:rPr>
          <w:rFonts w:eastAsiaTheme="minorEastAsia"/>
          <w:sz w:val="22"/>
          <w:lang w:eastAsia="zh-CN"/>
        </w:rPr>
        <w:t>Actually, s</w:t>
      </w:r>
      <w:r w:rsidR="007759AB" w:rsidRPr="00CC4930">
        <w:rPr>
          <w:rFonts w:eastAsiaTheme="minorEastAsia"/>
          <w:sz w:val="22"/>
          <w:lang w:eastAsia="zh-CN"/>
        </w:rPr>
        <w:t xml:space="preserve">etting one </w:t>
      </w:r>
      <w:r w:rsidR="00925F75" w:rsidRPr="00CC4930">
        <w:rPr>
          <w:rFonts w:eastAsiaTheme="minorEastAsia"/>
          <w:sz w:val="22"/>
          <w:lang w:eastAsia="zh-CN"/>
        </w:rPr>
        <w:t xml:space="preserve">or </w:t>
      </w:r>
      <w:r w:rsidR="008D3A7F" w:rsidRPr="00CC4930">
        <w:rPr>
          <w:rFonts w:eastAsiaTheme="minorEastAsia"/>
          <w:sz w:val="22"/>
          <w:lang w:eastAsia="zh-CN"/>
        </w:rPr>
        <w:t xml:space="preserve">a </w:t>
      </w:r>
      <w:r w:rsidR="00925F75" w:rsidRPr="00CC4930">
        <w:rPr>
          <w:rFonts w:eastAsiaTheme="minorEastAsia"/>
          <w:sz w:val="22"/>
          <w:lang w:eastAsia="zh-CN"/>
        </w:rPr>
        <w:t xml:space="preserve">few </w:t>
      </w:r>
      <w:r w:rsidR="007759AB" w:rsidRPr="00CC4930">
        <w:rPr>
          <w:rFonts w:eastAsiaTheme="minorEastAsia"/>
          <w:sz w:val="22"/>
          <w:lang w:eastAsia="zh-CN"/>
        </w:rPr>
        <w:t>SS raster</w:t>
      </w:r>
      <w:r w:rsidR="00925F75" w:rsidRPr="00CC4930">
        <w:rPr>
          <w:rFonts w:eastAsiaTheme="minorEastAsia"/>
          <w:sz w:val="22"/>
          <w:lang w:eastAsia="zh-CN"/>
        </w:rPr>
        <w:t>s</w:t>
      </w:r>
      <w:r w:rsidR="007759AB" w:rsidRPr="00CC4930">
        <w:rPr>
          <w:rFonts w:eastAsiaTheme="minorEastAsia"/>
          <w:sz w:val="22"/>
          <w:lang w:eastAsia="zh-CN"/>
        </w:rPr>
        <w:t xml:space="preserve"> </w:t>
      </w:r>
      <w:r w:rsidR="00E55117" w:rsidRPr="00CC4930">
        <w:rPr>
          <w:rFonts w:eastAsiaTheme="minorEastAsia"/>
          <w:sz w:val="22"/>
          <w:lang w:eastAsia="zh-CN"/>
        </w:rPr>
        <w:t>with</w:t>
      </w:r>
      <w:r w:rsidR="00D80136" w:rsidRPr="00CC4930">
        <w:rPr>
          <w:rFonts w:eastAsiaTheme="minorEastAsia"/>
          <w:sz w:val="22"/>
          <w:lang w:eastAsia="zh-CN"/>
        </w:rPr>
        <w:t>in</w:t>
      </w:r>
      <w:r w:rsidR="007759AB" w:rsidRPr="00CC4930">
        <w:rPr>
          <w:rFonts w:eastAsiaTheme="minorEastAsia"/>
          <w:sz w:val="22"/>
          <w:lang w:eastAsia="zh-CN"/>
        </w:rPr>
        <w:t xml:space="preserve"> each nominal channel </w:t>
      </w:r>
      <w:r w:rsidR="004C03D8" w:rsidRPr="00CC4930">
        <w:rPr>
          <w:rFonts w:eastAsiaTheme="minorEastAsia" w:hint="eastAsia"/>
          <w:sz w:val="22"/>
          <w:lang w:eastAsia="zh-CN"/>
        </w:rPr>
        <w:t>could</w:t>
      </w:r>
      <w:r w:rsidR="004C03D8" w:rsidRPr="00CC4930">
        <w:rPr>
          <w:rFonts w:eastAsiaTheme="minorEastAsia"/>
          <w:sz w:val="22"/>
          <w:lang w:eastAsia="zh-CN"/>
        </w:rPr>
        <w:t xml:space="preserve"> </w:t>
      </w:r>
      <w:r w:rsidR="00D80136" w:rsidRPr="00CC4930">
        <w:rPr>
          <w:rFonts w:eastAsiaTheme="minorEastAsia"/>
          <w:sz w:val="22"/>
          <w:lang w:eastAsia="zh-CN"/>
        </w:rPr>
        <w:t>ensure</w:t>
      </w:r>
      <w:r w:rsidR="007759AB" w:rsidRPr="00CC4930">
        <w:rPr>
          <w:rFonts w:eastAsiaTheme="minorEastAsia"/>
          <w:sz w:val="22"/>
          <w:lang w:eastAsia="zh-CN"/>
        </w:rPr>
        <w:t xml:space="preserve"> the </w:t>
      </w:r>
      <w:r w:rsidR="00E55117" w:rsidRPr="00CC4930">
        <w:rPr>
          <w:rFonts w:eastAsiaTheme="minorEastAsia"/>
          <w:sz w:val="22"/>
          <w:lang w:eastAsia="zh-CN"/>
        </w:rPr>
        <w:t xml:space="preserve">needs </w:t>
      </w:r>
      <w:r w:rsidR="00DF0434" w:rsidRPr="00CC4930">
        <w:rPr>
          <w:rFonts w:eastAsiaTheme="minorEastAsia"/>
          <w:sz w:val="22"/>
          <w:lang w:eastAsia="zh-CN"/>
        </w:rPr>
        <w:t>for cell deployment</w:t>
      </w:r>
      <w:r w:rsidR="00497B05" w:rsidRPr="00CC4930">
        <w:rPr>
          <w:rFonts w:eastAsiaTheme="minorEastAsia"/>
          <w:sz w:val="22"/>
          <w:lang w:eastAsia="zh-CN"/>
        </w:rPr>
        <w:t>, meanwhile it also benefits the cell search procedure in NR</w:t>
      </w:r>
      <w:r w:rsidR="007D1713" w:rsidRPr="00CC4930">
        <w:rPr>
          <w:rFonts w:eastAsiaTheme="minorEastAsia"/>
          <w:sz w:val="22"/>
          <w:lang w:eastAsia="zh-CN"/>
        </w:rPr>
        <w:t>-</w:t>
      </w:r>
      <w:r w:rsidR="00497B05" w:rsidRPr="00CC4930">
        <w:rPr>
          <w:rFonts w:eastAsiaTheme="minorEastAsia"/>
          <w:sz w:val="22"/>
          <w:lang w:eastAsia="zh-CN"/>
        </w:rPr>
        <w:t>U SA cases.</w:t>
      </w:r>
      <w:r w:rsidR="00593407" w:rsidRPr="00CC4930">
        <w:rPr>
          <w:rFonts w:eastAsiaTheme="minorEastAsia"/>
          <w:sz w:val="22"/>
          <w:lang w:eastAsia="zh-CN"/>
        </w:rPr>
        <w:t xml:space="preserve"> </w:t>
      </w:r>
    </w:p>
    <w:p w:rsidR="00321998" w:rsidRDefault="003B2592" w:rsidP="000B7114">
      <w:pPr>
        <w:pStyle w:val="a0"/>
        <w:spacing w:line="288" w:lineRule="auto"/>
        <w:rPr>
          <w:rFonts w:eastAsiaTheme="minorEastAsia"/>
          <w:sz w:val="22"/>
          <w:lang w:eastAsia="zh-CN"/>
        </w:rPr>
      </w:pPr>
      <w:r w:rsidRPr="00CC4930">
        <w:rPr>
          <w:rFonts w:eastAsiaTheme="minorEastAsia"/>
          <w:sz w:val="22"/>
          <w:lang w:eastAsia="zh-CN"/>
        </w:rPr>
        <w:t>Besides, the design of SS raster may also affect other issues in NR-U, such as the DRS design within an initial BWP, different designs for the signal/channel within a DRS and the method to fulfill OCB requirements in SSB symbols. So it is better</w:t>
      </w:r>
      <w:r>
        <w:rPr>
          <w:rFonts w:eastAsiaTheme="minorEastAsia"/>
          <w:sz w:val="22"/>
          <w:lang w:eastAsia="zh-CN"/>
        </w:rPr>
        <w:t xml:space="preserve"> for RAN4</w:t>
      </w:r>
      <w:r w:rsidRPr="00CC4930">
        <w:rPr>
          <w:rFonts w:eastAsiaTheme="minorEastAsia"/>
          <w:sz w:val="22"/>
          <w:lang w:eastAsia="zh-CN"/>
        </w:rPr>
        <w:t xml:space="preserve"> to conduct related works as soon as possible </w:t>
      </w:r>
      <w:r w:rsidRPr="00DC5DA3">
        <w:rPr>
          <w:rFonts w:eastAsiaTheme="minorEastAsia"/>
          <w:sz w:val="22"/>
          <w:lang w:eastAsia="zh-CN"/>
        </w:rPr>
        <w:t>in coordination with</w:t>
      </w:r>
      <w:r>
        <w:rPr>
          <w:rFonts w:eastAsiaTheme="minorEastAsia"/>
          <w:sz w:val="22"/>
          <w:lang w:eastAsia="zh-CN"/>
        </w:rPr>
        <w:t xml:space="preserve"> </w:t>
      </w:r>
      <w:r w:rsidRPr="00CC4930">
        <w:rPr>
          <w:rFonts w:eastAsiaTheme="minorEastAsia"/>
          <w:sz w:val="22"/>
          <w:lang w:eastAsia="zh-CN"/>
        </w:rPr>
        <w:t>RAN</w:t>
      </w:r>
      <w:r>
        <w:rPr>
          <w:rFonts w:eastAsiaTheme="minorEastAsia"/>
          <w:sz w:val="22"/>
          <w:lang w:eastAsia="zh-CN"/>
        </w:rPr>
        <w:t>1</w:t>
      </w:r>
      <w:r w:rsidRPr="00CC4930">
        <w:rPr>
          <w:rFonts w:eastAsiaTheme="minorEastAsia"/>
          <w:sz w:val="22"/>
          <w:lang w:eastAsia="zh-CN"/>
        </w:rPr>
        <w:t xml:space="preserve">. </w:t>
      </w:r>
      <w:r>
        <w:rPr>
          <w:rFonts w:eastAsiaTheme="minorEastAsia"/>
          <w:sz w:val="22"/>
          <w:lang w:eastAsia="zh-CN"/>
        </w:rPr>
        <w:t xml:space="preserve"> </w:t>
      </w:r>
    </w:p>
    <w:p w:rsidR="003B2592" w:rsidRPr="003B2592" w:rsidRDefault="00321998" w:rsidP="000B7114">
      <w:pPr>
        <w:pStyle w:val="a0"/>
        <w:spacing w:line="288" w:lineRule="auto"/>
        <w:rPr>
          <w:rFonts w:eastAsiaTheme="minorEastAsia"/>
          <w:sz w:val="22"/>
          <w:lang w:eastAsia="zh-CN"/>
        </w:rPr>
      </w:pPr>
      <w:r>
        <w:rPr>
          <w:rFonts w:eastAsiaTheme="minorEastAsia"/>
          <w:sz w:val="22"/>
          <w:lang w:eastAsia="zh-CN"/>
        </w:rPr>
        <w:t>Therefore</w:t>
      </w:r>
      <w:r w:rsidR="00DC5DA3" w:rsidRPr="00CC4930">
        <w:rPr>
          <w:rFonts w:eastAsiaTheme="minorEastAsia"/>
          <w:sz w:val="22"/>
          <w:lang w:eastAsia="zh-CN"/>
        </w:rPr>
        <w:t>, the design of SS raster for unlicensed bands should be reconsidered.</w:t>
      </w:r>
    </w:p>
    <w:p w:rsidR="00803F16" w:rsidRDefault="00803F16" w:rsidP="000B7114">
      <w:pPr>
        <w:pStyle w:val="a0"/>
        <w:spacing w:line="288" w:lineRule="auto"/>
        <w:rPr>
          <w:rFonts w:eastAsiaTheme="minorEastAsia"/>
          <w:color w:val="000000" w:themeColor="text1"/>
          <w:sz w:val="22"/>
          <w:lang w:eastAsia="zh-CN"/>
        </w:rPr>
      </w:pPr>
      <w:r w:rsidRPr="00CC4930">
        <w:rPr>
          <w:rFonts w:eastAsiaTheme="minorEastAsia"/>
          <w:color w:val="000000" w:themeColor="text1"/>
          <w:sz w:val="22"/>
          <w:lang w:eastAsia="zh-CN"/>
        </w:rPr>
        <w:t>Since only a few SS rasters are needed within a nominal channel</w:t>
      </w:r>
      <w:r w:rsidR="00CC4930">
        <w:rPr>
          <w:rFonts w:eastAsiaTheme="minorEastAsia"/>
          <w:color w:val="000000" w:themeColor="text1"/>
          <w:sz w:val="22"/>
          <w:lang w:eastAsia="zh-CN"/>
        </w:rPr>
        <w:t xml:space="preserve"> </w:t>
      </w:r>
      <w:r w:rsidRPr="00CC4930">
        <w:rPr>
          <w:rFonts w:eastAsiaTheme="minorEastAsia"/>
          <w:color w:val="000000" w:themeColor="text1"/>
          <w:sz w:val="22"/>
          <w:lang w:eastAsia="zh-CN"/>
        </w:rPr>
        <w:t xml:space="preserve">(e.g. 20MHz), it is better to predefine one or more candidate position(s) within each nominal channel, </w:t>
      </w:r>
      <w:r w:rsidR="002F25A4" w:rsidRPr="00CC4930">
        <w:rPr>
          <w:rFonts w:eastAsiaTheme="minorEastAsia"/>
          <w:color w:val="000000" w:themeColor="text1"/>
          <w:sz w:val="22"/>
          <w:lang w:eastAsia="zh-CN"/>
        </w:rPr>
        <w:t xml:space="preserve">e.g. </w:t>
      </w:r>
      <w:r w:rsidR="00C54C6B" w:rsidRPr="00CC4930">
        <w:rPr>
          <w:rFonts w:eastAsiaTheme="minorEastAsia"/>
          <w:color w:val="000000" w:themeColor="text1"/>
          <w:sz w:val="22"/>
          <w:lang w:eastAsia="zh-CN"/>
        </w:rPr>
        <w:t xml:space="preserve">on </w:t>
      </w:r>
      <w:r w:rsidRPr="00CC4930">
        <w:rPr>
          <w:rFonts w:eastAsiaTheme="minorEastAsia"/>
          <w:color w:val="000000" w:themeColor="text1"/>
          <w:sz w:val="22"/>
          <w:lang w:eastAsia="zh-CN"/>
        </w:rPr>
        <w:t xml:space="preserve">the center of a nominal channel or </w:t>
      </w:r>
      <w:r w:rsidR="002F25A4" w:rsidRPr="00CC4930">
        <w:rPr>
          <w:rFonts w:eastAsiaTheme="minorEastAsia"/>
          <w:color w:val="000000" w:themeColor="text1"/>
          <w:sz w:val="22"/>
          <w:lang w:eastAsia="zh-CN"/>
        </w:rPr>
        <w:t xml:space="preserve">on </w:t>
      </w:r>
      <w:r w:rsidRPr="00CC4930">
        <w:rPr>
          <w:rFonts w:eastAsiaTheme="minorEastAsia"/>
          <w:color w:val="000000" w:themeColor="text1"/>
          <w:sz w:val="22"/>
          <w:lang w:eastAsia="zh-CN"/>
        </w:rPr>
        <w:t xml:space="preserve">the </w:t>
      </w:r>
      <w:r w:rsidR="00C54C6B" w:rsidRPr="00CC4930">
        <w:rPr>
          <w:rFonts w:eastAsiaTheme="minorEastAsia"/>
          <w:color w:val="000000" w:themeColor="text1"/>
          <w:sz w:val="22"/>
          <w:lang w:eastAsia="zh-CN"/>
        </w:rPr>
        <w:t xml:space="preserve">center with a fixed offset. </w:t>
      </w:r>
      <w:r w:rsidR="003B2592">
        <w:rPr>
          <w:rFonts w:eastAsiaTheme="minorEastAsia"/>
          <w:color w:val="000000" w:themeColor="text1"/>
          <w:sz w:val="22"/>
          <w:lang w:eastAsia="zh-CN"/>
        </w:rPr>
        <w:t>Thus, t</w:t>
      </w:r>
      <w:r w:rsidR="00C54C6B" w:rsidRPr="00CC4930">
        <w:rPr>
          <w:rFonts w:eastAsiaTheme="minorEastAsia"/>
          <w:color w:val="000000" w:themeColor="text1"/>
          <w:sz w:val="22"/>
          <w:lang w:eastAsia="zh-CN"/>
        </w:rPr>
        <w:t xml:space="preserve">he GSCN design for NR may not be </w:t>
      </w:r>
      <w:r w:rsidR="002F25A4" w:rsidRPr="00CC4930">
        <w:rPr>
          <w:rFonts w:eastAsiaTheme="minorEastAsia"/>
          <w:color w:val="000000" w:themeColor="text1"/>
          <w:sz w:val="22"/>
          <w:lang w:eastAsia="zh-CN"/>
        </w:rPr>
        <w:t>re</w:t>
      </w:r>
      <w:r w:rsidR="00C54C6B" w:rsidRPr="00CC4930">
        <w:rPr>
          <w:rFonts w:eastAsiaTheme="minorEastAsia"/>
          <w:color w:val="000000" w:themeColor="text1"/>
          <w:sz w:val="22"/>
          <w:lang w:eastAsia="zh-CN"/>
        </w:rPr>
        <w:t xml:space="preserve">used here, </w:t>
      </w:r>
      <w:r w:rsidR="00840D37" w:rsidRPr="00CC4930">
        <w:rPr>
          <w:rFonts w:eastAsiaTheme="minorEastAsia" w:hint="eastAsia"/>
          <w:color w:val="000000" w:themeColor="text1"/>
          <w:sz w:val="22"/>
          <w:lang w:eastAsia="zh-CN"/>
        </w:rPr>
        <w:t>since</w:t>
      </w:r>
      <w:r w:rsidR="00840D37" w:rsidRPr="00CC4930">
        <w:rPr>
          <w:rFonts w:eastAsiaTheme="minorEastAsia"/>
          <w:color w:val="000000" w:themeColor="text1"/>
          <w:sz w:val="22"/>
          <w:lang w:eastAsia="zh-CN"/>
        </w:rPr>
        <w:t xml:space="preserve"> </w:t>
      </w:r>
      <w:r w:rsidR="00C54C6B" w:rsidRPr="00CC4930">
        <w:rPr>
          <w:rFonts w:eastAsiaTheme="minorEastAsia"/>
          <w:color w:val="000000" w:themeColor="text1"/>
          <w:sz w:val="22"/>
          <w:lang w:eastAsia="zh-CN"/>
        </w:rPr>
        <w:t xml:space="preserve">the </w:t>
      </w:r>
      <w:r w:rsidR="002F25A4" w:rsidRPr="00CC4930">
        <w:rPr>
          <w:rFonts w:eastAsiaTheme="minorEastAsia"/>
          <w:color w:val="000000" w:themeColor="text1"/>
          <w:sz w:val="22"/>
          <w:lang w:eastAsia="zh-CN"/>
        </w:rPr>
        <w:t>granularity</w:t>
      </w:r>
      <w:r w:rsidR="00840D37" w:rsidRPr="00CC4930">
        <w:rPr>
          <w:rFonts w:eastAsiaTheme="minorEastAsia"/>
          <w:color w:val="000000" w:themeColor="text1"/>
          <w:sz w:val="22"/>
          <w:lang w:eastAsia="zh-CN"/>
        </w:rPr>
        <w:t xml:space="preserve"> of GSCN</w:t>
      </w:r>
      <w:r w:rsidR="002F25A4" w:rsidRPr="00CC4930">
        <w:rPr>
          <w:rFonts w:eastAsiaTheme="minorEastAsia"/>
          <w:color w:val="000000" w:themeColor="text1"/>
          <w:sz w:val="22"/>
          <w:lang w:eastAsia="zh-CN"/>
        </w:rPr>
        <w:t xml:space="preserve"> (</w:t>
      </w:r>
      <w:r w:rsidR="00DC5DA3">
        <w:rPr>
          <w:rFonts w:eastAsiaTheme="minorEastAsia"/>
          <w:color w:val="000000" w:themeColor="text1"/>
          <w:sz w:val="22"/>
          <w:lang w:eastAsia="zh-CN"/>
        </w:rPr>
        <w:t>e.g., 1.44</w:t>
      </w:r>
      <w:r w:rsidR="00CC4930">
        <w:rPr>
          <w:rFonts w:eastAsiaTheme="minorEastAsia"/>
          <w:color w:val="000000" w:themeColor="text1"/>
          <w:sz w:val="22"/>
          <w:lang w:eastAsia="zh-CN"/>
        </w:rPr>
        <w:t>MHz) can</w:t>
      </w:r>
      <w:r w:rsidR="00C54C6B" w:rsidRPr="00CC4930">
        <w:rPr>
          <w:rFonts w:eastAsiaTheme="minorEastAsia"/>
          <w:color w:val="000000" w:themeColor="text1"/>
          <w:sz w:val="22"/>
          <w:lang w:eastAsia="zh-CN"/>
        </w:rPr>
        <w:t xml:space="preserve">not guarantee </w:t>
      </w:r>
      <w:r w:rsidR="00C2580C" w:rsidRPr="00CC4930">
        <w:rPr>
          <w:rFonts w:eastAsiaTheme="minorEastAsia"/>
          <w:color w:val="000000" w:themeColor="text1"/>
          <w:sz w:val="22"/>
          <w:lang w:eastAsia="zh-CN"/>
        </w:rPr>
        <w:t xml:space="preserve">the </w:t>
      </w:r>
      <w:r w:rsidR="00C54C6B" w:rsidRPr="00CC4930">
        <w:rPr>
          <w:rFonts w:eastAsiaTheme="minorEastAsia"/>
          <w:color w:val="000000" w:themeColor="text1"/>
          <w:sz w:val="22"/>
          <w:lang w:eastAsia="zh-CN"/>
        </w:rPr>
        <w:t>SS raster within nominal channel</w:t>
      </w:r>
      <w:r w:rsidR="00BA151A" w:rsidRPr="00CC4930">
        <w:rPr>
          <w:rFonts w:eastAsiaTheme="minorEastAsia"/>
          <w:color w:val="000000" w:themeColor="text1"/>
          <w:sz w:val="22"/>
          <w:lang w:eastAsia="zh-CN"/>
        </w:rPr>
        <w:t>s</w:t>
      </w:r>
      <w:r w:rsidR="002F25A4" w:rsidRPr="00CC4930">
        <w:rPr>
          <w:rFonts w:eastAsiaTheme="minorEastAsia"/>
          <w:color w:val="000000" w:themeColor="text1"/>
          <w:sz w:val="22"/>
          <w:lang w:eastAsia="zh-CN"/>
        </w:rPr>
        <w:t xml:space="preserve"> </w:t>
      </w:r>
      <w:r w:rsidR="00C54C6B" w:rsidRPr="00CC4930">
        <w:rPr>
          <w:rFonts w:eastAsiaTheme="minorEastAsia"/>
          <w:color w:val="000000" w:themeColor="text1"/>
          <w:sz w:val="22"/>
          <w:lang w:eastAsia="zh-CN"/>
        </w:rPr>
        <w:t xml:space="preserve">(e.g. 20MHz) </w:t>
      </w:r>
      <w:r w:rsidR="00BA151A" w:rsidRPr="00CC4930">
        <w:rPr>
          <w:rFonts w:eastAsiaTheme="minorEastAsia"/>
          <w:color w:val="000000" w:themeColor="text1"/>
          <w:sz w:val="22"/>
          <w:lang w:eastAsia="zh-CN"/>
        </w:rPr>
        <w:t>are</w:t>
      </w:r>
      <w:r w:rsidR="00C54C6B" w:rsidRPr="00CC4930">
        <w:rPr>
          <w:rFonts w:eastAsiaTheme="minorEastAsia"/>
          <w:color w:val="000000" w:themeColor="text1"/>
          <w:sz w:val="22"/>
          <w:lang w:eastAsia="zh-CN"/>
        </w:rPr>
        <w:t xml:space="preserve"> </w:t>
      </w:r>
      <w:r w:rsidR="002F25A4" w:rsidRPr="00CC4930">
        <w:rPr>
          <w:rFonts w:eastAsiaTheme="minorEastAsia"/>
          <w:color w:val="000000" w:themeColor="text1"/>
          <w:sz w:val="22"/>
          <w:lang w:eastAsia="zh-CN"/>
        </w:rPr>
        <w:t xml:space="preserve">located on </w:t>
      </w:r>
      <w:r w:rsidR="00C54C6B" w:rsidRPr="00CC4930">
        <w:rPr>
          <w:rFonts w:eastAsiaTheme="minorEastAsia"/>
          <w:color w:val="000000" w:themeColor="text1"/>
          <w:sz w:val="22"/>
          <w:lang w:eastAsia="zh-CN"/>
        </w:rPr>
        <w:t xml:space="preserve">the same position relative to the </w:t>
      </w:r>
      <w:r w:rsidR="002F25A4" w:rsidRPr="00CC4930">
        <w:rPr>
          <w:rFonts w:eastAsiaTheme="minorEastAsia"/>
          <w:color w:val="000000" w:themeColor="text1"/>
          <w:sz w:val="22"/>
          <w:lang w:eastAsia="zh-CN"/>
        </w:rPr>
        <w:t>edge of the nominal channel</w:t>
      </w:r>
      <w:r w:rsidR="00BA151A" w:rsidRPr="00CC4930">
        <w:rPr>
          <w:rFonts w:eastAsiaTheme="minorEastAsia"/>
          <w:color w:val="000000" w:themeColor="text1"/>
          <w:sz w:val="22"/>
          <w:lang w:eastAsia="zh-CN"/>
        </w:rPr>
        <w:t>s</w:t>
      </w:r>
      <w:r w:rsidR="002F25A4" w:rsidRPr="00CC4930">
        <w:rPr>
          <w:rFonts w:eastAsiaTheme="minorEastAsia"/>
          <w:color w:val="000000" w:themeColor="text1"/>
          <w:sz w:val="22"/>
          <w:lang w:eastAsia="zh-CN"/>
        </w:rPr>
        <w:t>.</w:t>
      </w:r>
    </w:p>
    <w:p w:rsidR="00BA151A" w:rsidRPr="00CC4930" w:rsidRDefault="00BA151A" w:rsidP="00BA151A">
      <w:pPr>
        <w:pStyle w:val="a0"/>
        <w:spacing w:beforeLines="100" w:before="240" w:after="240"/>
        <w:rPr>
          <w:rFonts w:eastAsia="宋体"/>
          <w:b/>
          <w:i/>
          <w:sz w:val="22"/>
          <w:lang w:eastAsia="zh-CN"/>
        </w:rPr>
      </w:pPr>
      <w:r w:rsidRPr="00CC4930">
        <w:rPr>
          <w:rFonts w:eastAsia="宋体"/>
          <w:b/>
          <w:i/>
          <w:sz w:val="22"/>
          <w:lang w:eastAsia="zh-CN"/>
        </w:rPr>
        <w:t>O</w:t>
      </w:r>
      <w:r w:rsidRPr="00CC4930">
        <w:rPr>
          <w:rFonts w:eastAsia="宋体" w:hint="eastAsia"/>
          <w:b/>
          <w:i/>
          <w:sz w:val="22"/>
          <w:lang w:eastAsia="zh-CN"/>
        </w:rPr>
        <w:t>bservation</w:t>
      </w:r>
      <w:r w:rsidRPr="00CC4930">
        <w:rPr>
          <w:rFonts w:eastAsia="宋体"/>
          <w:b/>
          <w:i/>
          <w:sz w:val="22"/>
          <w:lang w:eastAsia="zh-CN"/>
        </w:rPr>
        <w:t xml:space="preserve"> 1</w:t>
      </w:r>
      <w:r w:rsidRPr="00CC4930">
        <w:rPr>
          <w:rFonts w:eastAsia="宋体" w:hint="eastAsia"/>
          <w:b/>
          <w:i/>
          <w:sz w:val="22"/>
          <w:lang w:eastAsia="zh-CN"/>
        </w:rPr>
        <w:t>：</w:t>
      </w:r>
      <w:r w:rsidRPr="00CC4930">
        <w:rPr>
          <w:rFonts w:eastAsia="宋体"/>
          <w:b/>
          <w:i/>
          <w:sz w:val="22"/>
          <w:lang w:eastAsia="zh-CN"/>
        </w:rPr>
        <w:t xml:space="preserve">The GSCN design for NR </w:t>
      </w:r>
      <w:r w:rsidR="00410E56" w:rsidRPr="00CC4930">
        <w:rPr>
          <w:rFonts w:eastAsia="宋体" w:hint="eastAsia"/>
          <w:b/>
          <w:i/>
          <w:sz w:val="22"/>
          <w:lang w:eastAsia="zh-CN"/>
        </w:rPr>
        <w:t>could</w:t>
      </w:r>
      <w:r w:rsidR="00410E56" w:rsidRPr="00CC4930">
        <w:rPr>
          <w:rFonts w:eastAsia="宋体"/>
          <w:b/>
          <w:i/>
          <w:sz w:val="22"/>
          <w:lang w:eastAsia="zh-CN"/>
        </w:rPr>
        <w:t xml:space="preserve"> </w:t>
      </w:r>
      <w:r w:rsidRPr="00CC4930">
        <w:rPr>
          <w:rFonts w:eastAsia="宋体"/>
          <w:b/>
          <w:i/>
          <w:sz w:val="22"/>
          <w:lang w:eastAsia="zh-CN"/>
        </w:rPr>
        <w:t>not be reused in NR-U.</w:t>
      </w:r>
    </w:p>
    <w:p w:rsidR="003B2592" w:rsidRPr="00CC4930" w:rsidRDefault="003B2592" w:rsidP="003B2592">
      <w:pPr>
        <w:pStyle w:val="a0"/>
        <w:spacing w:beforeLines="100" w:before="240" w:after="240"/>
        <w:rPr>
          <w:rFonts w:eastAsia="宋体"/>
          <w:b/>
          <w:i/>
          <w:sz w:val="22"/>
          <w:lang w:eastAsia="zh-CN"/>
        </w:rPr>
      </w:pPr>
      <w:r w:rsidRPr="00CC4930">
        <w:rPr>
          <w:rFonts w:eastAsia="宋体"/>
          <w:b/>
          <w:i/>
          <w:sz w:val="22"/>
          <w:lang w:eastAsia="zh-CN"/>
        </w:rPr>
        <w:t xml:space="preserve">Proposal 1: </w:t>
      </w:r>
      <w:r w:rsidRPr="00CC4930">
        <w:rPr>
          <w:rFonts w:eastAsia="宋体"/>
          <w:b/>
          <w:i/>
          <w:sz w:val="22"/>
          <w:lang w:eastAsia="zh-CN"/>
        </w:rPr>
        <w:tab/>
        <w:t xml:space="preserve">The design of SS raster for unlicensed bands should be reconsidered in NR-U. </w:t>
      </w:r>
    </w:p>
    <w:p w:rsidR="00CC4930" w:rsidRPr="002100D2" w:rsidRDefault="00CC4930" w:rsidP="00CC4930">
      <w:pPr>
        <w:pBdr>
          <w:bottom w:val="single" w:sz="4" w:space="1" w:color="auto"/>
        </w:pBdr>
        <w:tabs>
          <w:tab w:val="left" w:pos="2552"/>
        </w:tabs>
      </w:pPr>
    </w:p>
    <w:p w:rsidR="00AF7453" w:rsidRPr="00CC4930" w:rsidRDefault="001A686C" w:rsidP="00CC4930">
      <w:pPr>
        <w:pStyle w:val="1"/>
        <w:spacing w:before="120" w:after="300"/>
        <w:ind w:left="787" w:hangingChars="280" w:hanging="787"/>
        <w:rPr>
          <w:rFonts w:eastAsia="宋体"/>
          <w:lang w:eastAsia="zh-CN"/>
        </w:rPr>
      </w:pPr>
      <w:r w:rsidRPr="00CC4930">
        <w:rPr>
          <w:rFonts w:eastAsia="宋体"/>
          <w:lang w:eastAsia="zh-CN"/>
        </w:rPr>
        <w:t>Conclusion</w:t>
      </w:r>
    </w:p>
    <w:p w:rsidR="001A686C" w:rsidRPr="001474E4" w:rsidRDefault="00AB6E41" w:rsidP="001A686C">
      <w:pPr>
        <w:pStyle w:val="a0"/>
        <w:rPr>
          <w:rFonts w:eastAsia="宋体"/>
          <w:sz w:val="22"/>
          <w:lang w:eastAsia="zh-CN"/>
        </w:rPr>
      </w:pPr>
      <w:r w:rsidRPr="001474E4">
        <w:rPr>
          <w:rFonts w:eastAsia="宋体"/>
          <w:sz w:val="22"/>
          <w:lang w:eastAsia="zh-CN"/>
        </w:rPr>
        <w:t>I</w:t>
      </w:r>
      <w:r w:rsidRPr="001474E4">
        <w:rPr>
          <w:rFonts w:eastAsia="宋体" w:hint="eastAsia"/>
          <w:sz w:val="22"/>
          <w:lang w:eastAsia="zh-CN"/>
        </w:rPr>
        <w:t xml:space="preserve">n this contribution, </w:t>
      </w:r>
      <w:r w:rsidR="00186701" w:rsidRPr="001474E4">
        <w:rPr>
          <w:rFonts w:eastAsia="宋体"/>
          <w:sz w:val="22"/>
          <w:lang w:eastAsia="zh-CN"/>
        </w:rPr>
        <w:t xml:space="preserve">the </w:t>
      </w:r>
      <w:r w:rsidR="008D3A7F" w:rsidRPr="001474E4">
        <w:rPr>
          <w:rFonts w:eastAsia="宋体"/>
          <w:sz w:val="22"/>
          <w:lang w:eastAsia="zh-CN"/>
        </w:rPr>
        <w:t>SS raster in NR-U ha</w:t>
      </w:r>
      <w:r w:rsidR="00186701" w:rsidRPr="001474E4">
        <w:rPr>
          <w:rFonts w:eastAsia="宋体"/>
          <w:sz w:val="22"/>
          <w:lang w:eastAsia="zh-CN"/>
        </w:rPr>
        <w:t>s</w:t>
      </w:r>
      <w:r w:rsidR="008D3A7F" w:rsidRPr="001474E4">
        <w:rPr>
          <w:rFonts w:eastAsia="宋体"/>
          <w:sz w:val="22"/>
          <w:lang w:eastAsia="zh-CN"/>
        </w:rPr>
        <w:t xml:space="preserve"> been discussed</w:t>
      </w:r>
      <w:r w:rsidR="0018242F" w:rsidRPr="001474E4">
        <w:rPr>
          <w:rFonts w:eastAsiaTheme="minorEastAsia" w:hint="eastAsia"/>
          <w:sz w:val="22"/>
          <w:szCs w:val="20"/>
          <w:lang w:eastAsia="zh-CN"/>
        </w:rPr>
        <w:t>.</w:t>
      </w:r>
      <w:r w:rsidR="0018242F" w:rsidRPr="001474E4">
        <w:rPr>
          <w:rFonts w:eastAsiaTheme="minorEastAsia"/>
          <w:sz w:val="22"/>
          <w:szCs w:val="20"/>
          <w:lang w:eastAsia="zh-CN"/>
        </w:rPr>
        <w:t xml:space="preserve"> </w:t>
      </w:r>
      <w:r w:rsidRPr="001474E4">
        <w:rPr>
          <w:rFonts w:eastAsia="宋体"/>
          <w:sz w:val="22"/>
          <w:lang w:eastAsia="zh-CN"/>
        </w:rPr>
        <w:t>The following are</w:t>
      </w:r>
      <w:r w:rsidR="00F63D09" w:rsidRPr="001474E4">
        <w:rPr>
          <w:rFonts w:eastAsia="宋体"/>
          <w:sz w:val="22"/>
          <w:lang w:eastAsia="zh-CN"/>
        </w:rPr>
        <w:t xml:space="preserve"> </w:t>
      </w:r>
      <w:r w:rsidRPr="001474E4">
        <w:rPr>
          <w:rFonts w:eastAsia="宋体"/>
          <w:sz w:val="22"/>
          <w:lang w:eastAsia="zh-CN"/>
        </w:rPr>
        <w:t>proposed.</w:t>
      </w:r>
    </w:p>
    <w:p w:rsidR="00321998" w:rsidRPr="00CC4930" w:rsidRDefault="00321998" w:rsidP="00321998">
      <w:pPr>
        <w:pStyle w:val="a0"/>
        <w:spacing w:beforeLines="100" w:before="240" w:after="240"/>
        <w:rPr>
          <w:rFonts w:eastAsia="宋体"/>
          <w:b/>
          <w:i/>
          <w:sz w:val="22"/>
          <w:lang w:eastAsia="zh-CN"/>
        </w:rPr>
      </w:pPr>
      <w:r w:rsidRPr="00CC4930">
        <w:rPr>
          <w:rFonts w:eastAsia="宋体"/>
          <w:b/>
          <w:i/>
          <w:sz w:val="22"/>
          <w:lang w:eastAsia="zh-CN"/>
        </w:rPr>
        <w:t>O</w:t>
      </w:r>
      <w:r w:rsidRPr="00CC4930">
        <w:rPr>
          <w:rFonts w:eastAsia="宋体" w:hint="eastAsia"/>
          <w:b/>
          <w:i/>
          <w:sz w:val="22"/>
          <w:lang w:eastAsia="zh-CN"/>
        </w:rPr>
        <w:t>bservation</w:t>
      </w:r>
      <w:r w:rsidRPr="00CC4930">
        <w:rPr>
          <w:rFonts w:eastAsia="宋体"/>
          <w:b/>
          <w:i/>
          <w:sz w:val="22"/>
          <w:lang w:eastAsia="zh-CN"/>
        </w:rPr>
        <w:t xml:space="preserve"> 1</w:t>
      </w:r>
      <w:r w:rsidRPr="00CC4930">
        <w:rPr>
          <w:rFonts w:eastAsia="宋体" w:hint="eastAsia"/>
          <w:b/>
          <w:i/>
          <w:sz w:val="22"/>
          <w:lang w:eastAsia="zh-CN"/>
        </w:rPr>
        <w:t>：</w:t>
      </w:r>
      <w:r w:rsidRPr="00CC4930">
        <w:rPr>
          <w:rFonts w:eastAsia="宋体"/>
          <w:b/>
          <w:i/>
          <w:sz w:val="22"/>
          <w:lang w:eastAsia="zh-CN"/>
        </w:rPr>
        <w:t xml:space="preserve">The GSCN design for NR </w:t>
      </w:r>
      <w:r w:rsidRPr="00CC4930">
        <w:rPr>
          <w:rFonts w:eastAsia="宋体" w:hint="eastAsia"/>
          <w:b/>
          <w:i/>
          <w:sz w:val="22"/>
          <w:lang w:eastAsia="zh-CN"/>
        </w:rPr>
        <w:t>could</w:t>
      </w:r>
      <w:r w:rsidRPr="00CC4930">
        <w:rPr>
          <w:rFonts w:eastAsia="宋体"/>
          <w:b/>
          <w:i/>
          <w:sz w:val="22"/>
          <w:lang w:eastAsia="zh-CN"/>
        </w:rPr>
        <w:t xml:space="preserve"> not be reused in NR-U.</w:t>
      </w:r>
    </w:p>
    <w:p w:rsidR="009E1323" w:rsidRPr="009C221D" w:rsidRDefault="00321998" w:rsidP="009C221D">
      <w:pPr>
        <w:pStyle w:val="a0"/>
        <w:spacing w:beforeLines="100" w:before="240" w:after="240"/>
        <w:rPr>
          <w:rFonts w:eastAsia="宋体" w:hint="eastAsia"/>
          <w:b/>
          <w:i/>
          <w:sz w:val="22"/>
          <w:lang w:eastAsia="zh-CN"/>
        </w:rPr>
      </w:pPr>
      <w:r w:rsidRPr="00CC4930">
        <w:rPr>
          <w:rFonts w:eastAsia="宋体"/>
          <w:b/>
          <w:i/>
          <w:sz w:val="22"/>
          <w:lang w:eastAsia="zh-CN"/>
        </w:rPr>
        <w:t xml:space="preserve">Proposal 1: </w:t>
      </w:r>
      <w:r w:rsidRPr="00CC4930">
        <w:rPr>
          <w:rFonts w:eastAsia="宋体"/>
          <w:b/>
          <w:i/>
          <w:sz w:val="22"/>
          <w:lang w:eastAsia="zh-CN"/>
        </w:rPr>
        <w:tab/>
        <w:t xml:space="preserve">The design of SS raster for unlicensed bands should be reconsidered in NR-U. </w:t>
      </w:r>
      <w:bookmarkStart w:id="0" w:name="_GoBack"/>
      <w:bookmarkEnd w:id="0"/>
    </w:p>
    <w:p w:rsidR="007374EE" w:rsidRPr="002100D2" w:rsidRDefault="007374EE" w:rsidP="007374EE">
      <w:pPr>
        <w:pBdr>
          <w:bottom w:val="single" w:sz="4" w:space="1" w:color="auto"/>
        </w:pBdr>
        <w:tabs>
          <w:tab w:val="left" w:pos="2552"/>
        </w:tabs>
      </w:pPr>
    </w:p>
    <w:p w:rsidR="00FE5799" w:rsidRPr="00510266" w:rsidRDefault="00FE5799" w:rsidP="00FE5799">
      <w:pPr>
        <w:pStyle w:val="1"/>
      </w:pPr>
      <w:r w:rsidRPr="00510266">
        <w:t>References</w:t>
      </w:r>
    </w:p>
    <w:p w:rsidR="007374EE" w:rsidRPr="007374EE" w:rsidRDefault="007374EE" w:rsidP="007374EE">
      <w:pPr>
        <w:numPr>
          <w:ilvl w:val="0"/>
          <w:numId w:val="38"/>
        </w:numPr>
        <w:overflowPunct w:val="0"/>
        <w:autoSpaceDE w:val="0"/>
        <w:autoSpaceDN w:val="0"/>
        <w:adjustRightInd w:val="0"/>
        <w:spacing w:after="180"/>
        <w:textAlignment w:val="baseline"/>
        <w:rPr>
          <w:rFonts w:eastAsiaTheme="minorEastAsia"/>
          <w:sz w:val="22"/>
          <w:lang w:eastAsia="zh-CN"/>
        </w:rPr>
      </w:pPr>
      <w:r w:rsidRPr="007374EE">
        <w:rPr>
          <w:rFonts w:eastAsiaTheme="minorEastAsia"/>
          <w:sz w:val="22"/>
          <w:lang w:eastAsia="zh-CN"/>
        </w:rPr>
        <w:t>RP-181339, Revised SID on NR-based Access to Unlicensed Spectrum, Qualcomm Incorporated.</w:t>
      </w:r>
    </w:p>
    <w:p w:rsidR="007374EE" w:rsidRPr="007374EE" w:rsidRDefault="007374EE" w:rsidP="007374EE">
      <w:pPr>
        <w:numPr>
          <w:ilvl w:val="0"/>
          <w:numId w:val="38"/>
        </w:numPr>
        <w:overflowPunct w:val="0"/>
        <w:autoSpaceDE w:val="0"/>
        <w:autoSpaceDN w:val="0"/>
        <w:adjustRightInd w:val="0"/>
        <w:spacing w:after="180"/>
        <w:textAlignment w:val="baseline"/>
        <w:rPr>
          <w:rFonts w:eastAsiaTheme="minorEastAsia"/>
          <w:sz w:val="22"/>
          <w:lang w:eastAsia="zh-CN"/>
        </w:rPr>
      </w:pPr>
      <w:r w:rsidRPr="007374EE">
        <w:rPr>
          <w:rFonts w:eastAsiaTheme="minorEastAsia"/>
          <w:sz w:val="22"/>
          <w:lang w:eastAsia="zh-CN"/>
        </w:rPr>
        <w:t>RP-182878, NR-based Access to Unlicensed Spectrum, Qualcomm Incorporated.</w:t>
      </w:r>
    </w:p>
    <w:p w:rsidR="007374EE" w:rsidRPr="007374EE" w:rsidRDefault="007374EE" w:rsidP="007374EE">
      <w:pPr>
        <w:numPr>
          <w:ilvl w:val="0"/>
          <w:numId w:val="38"/>
        </w:numPr>
        <w:overflowPunct w:val="0"/>
        <w:autoSpaceDE w:val="0"/>
        <w:autoSpaceDN w:val="0"/>
        <w:adjustRightInd w:val="0"/>
        <w:spacing w:after="180"/>
        <w:textAlignment w:val="baseline"/>
        <w:rPr>
          <w:rFonts w:eastAsiaTheme="minorEastAsia"/>
          <w:sz w:val="22"/>
          <w:lang w:eastAsia="zh-CN"/>
        </w:rPr>
      </w:pPr>
      <w:r w:rsidRPr="007374EE">
        <w:rPr>
          <w:rFonts w:eastAsiaTheme="minorEastAsia"/>
          <w:sz w:val="22"/>
          <w:lang w:eastAsia="zh-CN"/>
        </w:rPr>
        <w:t>R4-1901659, SSB raster design of Rel-16 NR-U, Ericsson</w:t>
      </w:r>
    </w:p>
    <w:sectPr w:rsidR="007374EE" w:rsidRPr="007374EE">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2642" w:rsidRDefault="00712642" w:rsidP="001B3EB1">
      <w:r>
        <w:separator/>
      </w:r>
    </w:p>
  </w:endnote>
  <w:endnote w:type="continuationSeparator" w:id="0">
    <w:p w:rsidR="00712642" w:rsidRDefault="00712642"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2642" w:rsidRDefault="00712642" w:rsidP="001B3EB1">
      <w:r>
        <w:separator/>
      </w:r>
    </w:p>
  </w:footnote>
  <w:footnote w:type="continuationSeparator" w:id="0">
    <w:p w:rsidR="00712642" w:rsidRDefault="00712642"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65ED" w:rsidRDefault="006F65ED"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2FD5A72"/>
    <w:multiLevelType w:val="hybridMultilevel"/>
    <w:tmpl w:val="F73E994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3145DF"/>
    <w:multiLevelType w:val="hybridMultilevel"/>
    <w:tmpl w:val="92C055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7096275"/>
    <w:multiLevelType w:val="hybridMultilevel"/>
    <w:tmpl w:val="330E0FA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52B1D75"/>
    <w:multiLevelType w:val="hybridMultilevel"/>
    <w:tmpl w:val="9D5C7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8376F03"/>
    <w:multiLevelType w:val="hybridMultilevel"/>
    <w:tmpl w:val="2B386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2BD66E3C"/>
    <w:multiLevelType w:val="hybridMultilevel"/>
    <w:tmpl w:val="A96C2CEA"/>
    <w:lvl w:ilvl="0" w:tplc="04090001">
      <w:start w:val="1"/>
      <w:numFmt w:val="bullet"/>
      <w:lvlText w:val=""/>
      <w:lvlJc w:val="left"/>
      <w:pPr>
        <w:ind w:left="1080" w:hanging="360"/>
      </w:pPr>
      <w:rPr>
        <w:rFonts w:ascii="Symbol" w:hAnsi="Symbol"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1">
    <w:nsid w:val="30A44E65"/>
    <w:multiLevelType w:val="hybridMultilevel"/>
    <w:tmpl w:val="692896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1E42C72"/>
    <w:multiLevelType w:val="hybridMultilevel"/>
    <w:tmpl w:val="E87A3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1F8327C"/>
    <w:multiLevelType w:val="hybridMultilevel"/>
    <w:tmpl w:val="E684194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24B1E5F"/>
    <w:multiLevelType w:val="hybridMultilevel"/>
    <w:tmpl w:val="886AA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27D2182"/>
    <w:multiLevelType w:val="hybridMultilevel"/>
    <w:tmpl w:val="740A2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6CF6A5D"/>
    <w:multiLevelType w:val="hybridMultilevel"/>
    <w:tmpl w:val="5A1E96CA"/>
    <w:lvl w:ilvl="0" w:tplc="4A38B69E">
      <w:start w:val="1"/>
      <w:numFmt w:val="bullet"/>
      <w:lvlText w:val="•"/>
      <w:lvlJc w:val="left"/>
      <w:pPr>
        <w:tabs>
          <w:tab w:val="num" w:pos="720"/>
        </w:tabs>
        <w:ind w:left="720" w:hanging="360"/>
      </w:pPr>
      <w:rPr>
        <w:rFonts w:ascii="Arial" w:hAnsi="Arial" w:hint="default"/>
      </w:rPr>
    </w:lvl>
    <w:lvl w:ilvl="1" w:tplc="44224D76" w:tentative="1">
      <w:start w:val="1"/>
      <w:numFmt w:val="bullet"/>
      <w:lvlText w:val="•"/>
      <w:lvlJc w:val="left"/>
      <w:pPr>
        <w:tabs>
          <w:tab w:val="num" w:pos="1440"/>
        </w:tabs>
        <w:ind w:left="1440" w:hanging="360"/>
      </w:pPr>
      <w:rPr>
        <w:rFonts w:ascii="Arial" w:hAnsi="Arial" w:hint="default"/>
      </w:rPr>
    </w:lvl>
    <w:lvl w:ilvl="2" w:tplc="10B67796" w:tentative="1">
      <w:start w:val="1"/>
      <w:numFmt w:val="bullet"/>
      <w:lvlText w:val="•"/>
      <w:lvlJc w:val="left"/>
      <w:pPr>
        <w:tabs>
          <w:tab w:val="num" w:pos="2160"/>
        </w:tabs>
        <w:ind w:left="2160" w:hanging="360"/>
      </w:pPr>
      <w:rPr>
        <w:rFonts w:ascii="Arial" w:hAnsi="Arial" w:hint="default"/>
      </w:rPr>
    </w:lvl>
    <w:lvl w:ilvl="3" w:tplc="28CA1F32" w:tentative="1">
      <w:start w:val="1"/>
      <w:numFmt w:val="bullet"/>
      <w:lvlText w:val="•"/>
      <w:lvlJc w:val="left"/>
      <w:pPr>
        <w:tabs>
          <w:tab w:val="num" w:pos="2880"/>
        </w:tabs>
        <w:ind w:left="2880" w:hanging="360"/>
      </w:pPr>
      <w:rPr>
        <w:rFonts w:ascii="Arial" w:hAnsi="Arial" w:hint="default"/>
      </w:rPr>
    </w:lvl>
    <w:lvl w:ilvl="4" w:tplc="1F043802" w:tentative="1">
      <w:start w:val="1"/>
      <w:numFmt w:val="bullet"/>
      <w:lvlText w:val="•"/>
      <w:lvlJc w:val="left"/>
      <w:pPr>
        <w:tabs>
          <w:tab w:val="num" w:pos="3600"/>
        </w:tabs>
        <w:ind w:left="3600" w:hanging="360"/>
      </w:pPr>
      <w:rPr>
        <w:rFonts w:ascii="Arial" w:hAnsi="Arial" w:hint="default"/>
      </w:rPr>
    </w:lvl>
    <w:lvl w:ilvl="5" w:tplc="20581970" w:tentative="1">
      <w:start w:val="1"/>
      <w:numFmt w:val="bullet"/>
      <w:lvlText w:val="•"/>
      <w:lvlJc w:val="left"/>
      <w:pPr>
        <w:tabs>
          <w:tab w:val="num" w:pos="4320"/>
        </w:tabs>
        <w:ind w:left="4320" w:hanging="360"/>
      </w:pPr>
      <w:rPr>
        <w:rFonts w:ascii="Arial" w:hAnsi="Arial" w:hint="default"/>
      </w:rPr>
    </w:lvl>
    <w:lvl w:ilvl="6" w:tplc="621ADAA8" w:tentative="1">
      <w:start w:val="1"/>
      <w:numFmt w:val="bullet"/>
      <w:lvlText w:val="•"/>
      <w:lvlJc w:val="left"/>
      <w:pPr>
        <w:tabs>
          <w:tab w:val="num" w:pos="5040"/>
        </w:tabs>
        <w:ind w:left="5040" w:hanging="360"/>
      </w:pPr>
      <w:rPr>
        <w:rFonts w:ascii="Arial" w:hAnsi="Arial" w:hint="default"/>
      </w:rPr>
    </w:lvl>
    <w:lvl w:ilvl="7" w:tplc="DA3E3574" w:tentative="1">
      <w:start w:val="1"/>
      <w:numFmt w:val="bullet"/>
      <w:lvlText w:val="•"/>
      <w:lvlJc w:val="left"/>
      <w:pPr>
        <w:tabs>
          <w:tab w:val="num" w:pos="5760"/>
        </w:tabs>
        <w:ind w:left="5760" w:hanging="360"/>
      </w:pPr>
      <w:rPr>
        <w:rFonts w:ascii="Arial" w:hAnsi="Arial" w:hint="default"/>
      </w:rPr>
    </w:lvl>
    <w:lvl w:ilvl="8" w:tplc="13F86F6E" w:tentative="1">
      <w:start w:val="1"/>
      <w:numFmt w:val="bullet"/>
      <w:lvlText w:val="•"/>
      <w:lvlJc w:val="left"/>
      <w:pPr>
        <w:tabs>
          <w:tab w:val="num" w:pos="6480"/>
        </w:tabs>
        <w:ind w:left="6480" w:hanging="360"/>
      </w:pPr>
      <w:rPr>
        <w:rFonts w:ascii="Arial" w:hAnsi="Arial" w:hint="default"/>
      </w:rPr>
    </w:lvl>
  </w:abstractNum>
  <w:abstractNum w:abstractNumId="17">
    <w:nsid w:val="370F6B6F"/>
    <w:multiLevelType w:val="hybridMultilevel"/>
    <w:tmpl w:val="9F1210F6"/>
    <w:lvl w:ilvl="0" w:tplc="FD5EC79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C6B281C"/>
    <w:multiLevelType w:val="hybridMultilevel"/>
    <w:tmpl w:val="E3A495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C887B1F"/>
    <w:multiLevelType w:val="hybridMultilevel"/>
    <w:tmpl w:val="2FAE9EE8"/>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E3820C9"/>
    <w:multiLevelType w:val="hybridMultilevel"/>
    <w:tmpl w:val="C9E4D4B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3F30644D"/>
    <w:multiLevelType w:val="hybridMultilevel"/>
    <w:tmpl w:val="56F69C54"/>
    <w:lvl w:ilvl="0" w:tplc="EB7A4A1E">
      <w:start w:val="1"/>
      <w:numFmt w:val="bullet"/>
      <w:lvlText w:val="–"/>
      <w:lvlJc w:val="left"/>
      <w:pPr>
        <w:tabs>
          <w:tab w:val="num" w:pos="720"/>
        </w:tabs>
        <w:ind w:left="720" w:hanging="360"/>
      </w:pPr>
      <w:rPr>
        <w:rFonts w:ascii="Arial" w:hAnsi="Arial" w:hint="default"/>
      </w:rPr>
    </w:lvl>
    <w:lvl w:ilvl="1" w:tplc="C3D68E9C">
      <w:start w:val="1"/>
      <w:numFmt w:val="bullet"/>
      <w:lvlText w:val="–"/>
      <w:lvlJc w:val="left"/>
      <w:pPr>
        <w:tabs>
          <w:tab w:val="num" w:pos="1440"/>
        </w:tabs>
        <w:ind w:left="1440" w:hanging="360"/>
      </w:pPr>
      <w:rPr>
        <w:rFonts w:ascii="Arial" w:hAnsi="Arial" w:hint="default"/>
      </w:rPr>
    </w:lvl>
    <w:lvl w:ilvl="2" w:tplc="820A27CA" w:tentative="1">
      <w:start w:val="1"/>
      <w:numFmt w:val="bullet"/>
      <w:lvlText w:val="–"/>
      <w:lvlJc w:val="left"/>
      <w:pPr>
        <w:tabs>
          <w:tab w:val="num" w:pos="2160"/>
        </w:tabs>
        <w:ind w:left="2160" w:hanging="360"/>
      </w:pPr>
      <w:rPr>
        <w:rFonts w:ascii="Arial" w:hAnsi="Arial" w:hint="default"/>
      </w:rPr>
    </w:lvl>
    <w:lvl w:ilvl="3" w:tplc="FA041BB6" w:tentative="1">
      <w:start w:val="1"/>
      <w:numFmt w:val="bullet"/>
      <w:lvlText w:val="–"/>
      <w:lvlJc w:val="left"/>
      <w:pPr>
        <w:tabs>
          <w:tab w:val="num" w:pos="2880"/>
        </w:tabs>
        <w:ind w:left="2880" w:hanging="360"/>
      </w:pPr>
      <w:rPr>
        <w:rFonts w:ascii="Arial" w:hAnsi="Arial" w:hint="default"/>
      </w:rPr>
    </w:lvl>
    <w:lvl w:ilvl="4" w:tplc="735613FC" w:tentative="1">
      <w:start w:val="1"/>
      <w:numFmt w:val="bullet"/>
      <w:lvlText w:val="–"/>
      <w:lvlJc w:val="left"/>
      <w:pPr>
        <w:tabs>
          <w:tab w:val="num" w:pos="3600"/>
        </w:tabs>
        <w:ind w:left="3600" w:hanging="360"/>
      </w:pPr>
      <w:rPr>
        <w:rFonts w:ascii="Arial" w:hAnsi="Arial" w:hint="default"/>
      </w:rPr>
    </w:lvl>
    <w:lvl w:ilvl="5" w:tplc="2AB2376A" w:tentative="1">
      <w:start w:val="1"/>
      <w:numFmt w:val="bullet"/>
      <w:lvlText w:val="–"/>
      <w:lvlJc w:val="left"/>
      <w:pPr>
        <w:tabs>
          <w:tab w:val="num" w:pos="4320"/>
        </w:tabs>
        <w:ind w:left="4320" w:hanging="360"/>
      </w:pPr>
      <w:rPr>
        <w:rFonts w:ascii="Arial" w:hAnsi="Arial" w:hint="default"/>
      </w:rPr>
    </w:lvl>
    <w:lvl w:ilvl="6" w:tplc="36E09E86" w:tentative="1">
      <w:start w:val="1"/>
      <w:numFmt w:val="bullet"/>
      <w:lvlText w:val="–"/>
      <w:lvlJc w:val="left"/>
      <w:pPr>
        <w:tabs>
          <w:tab w:val="num" w:pos="5040"/>
        </w:tabs>
        <w:ind w:left="5040" w:hanging="360"/>
      </w:pPr>
      <w:rPr>
        <w:rFonts w:ascii="Arial" w:hAnsi="Arial" w:hint="default"/>
      </w:rPr>
    </w:lvl>
    <w:lvl w:ilvl="7" w:tplc="0BD0AB3E" w:tentative="1">
      <w:start w:val="1"/>
      <w:numFmt w:val="bullet"/>
      <w:lvlText w:val="–"/>
      <w:lvlJc w:val="left"/>
      <w:pPr>
        <w:tabs>
          <w:tab w:val="num" w:pos="5760"/>
        </w:tabs>
        <w:ind w:left="5760" w:hanging="360"/>
      </w:pPr>
      <w:rPr>
        <w:rFonts w:ascii="Arial" w:hAnsi="Arial" w:hint="default"/>
      </w:rPr>
    </w:lvl>
    <w:lvl w:ilvl="8" w:tplc="0A1636A2" w:tentative="1">
      <w:start w:val="1"/>
      <w:numFmt w:val="bullet"/>
      <w:lvlText w:val="–"/>
      <w:lvlJc w:val="left"/>
      <w:pPr>
        <w:tabs>
          <w:tab w:val="num" w:pos="6480"/>
        </w:tabs>
        <w:ind w:left="6480" w:hanging="360"/>
      </w:pPr>
      <w:rPr>
        <w:rFonts w:ascii="Arial" w:hAnsi="Arial" w:hint="default"/>
      </w:rPr>
    </w:lvl>
  </w:abstractNum>
  <w:abstractNum w:abstractNumId="22">
    <w:nsid w:val="46A6213E"/>
    <w:multiLevelType w:val="hybridMultilevel"/>
    <w:tmpl w:val="3A867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70715DD"/>
    <w:multiLevelType w:val="hybridMultilevel"/>
    <w:tmpl w:val="788645A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5">
    <w:nsid w:val="4F750853"/>
    <w:multiLevelType w:val="hybridMultilevel"/>
    <w:tmpl w:val="EC7E5F76"/>
    <w:lvl w:ilvl="0" w:tplc="A524CF96">
      <w:start w:val="1"/>
      <w:numFmt w:val="bullet"/>
      <w:lvlText w:val="–"/>
      <w:lvlJc w:val="left"/>
      <w:pPr>
        <w:tabs>
          <w:tab w:val="num" w:pos="720"/>
        </w:tabs>
        <w:ind w:left="720" w:hanging="360"/>
      </w:pPr>
      <w:rPr>
        <w:rFonts w:ascii="Arial" w:hAnsi="Arial" w:hint="default"/>
      </w:rPr>
    </w:lvl>
    <w:lvl w:ilvl="1" w:tplc="346218F0">
      <w:start w:val="1"/>
      <w:numFmt w:val="bullet"/>
      <w:lvlText w:val="–"/>
      <w:lvlJc w:val="left"/>
      <w:pPr>
        <w:tabs>
          <w:tab w:val="num" w:pos="1440"/>
        </w:tabs>
        <w:ind w:left="1440" w:hanging="360"/>
      </w:pPr>
      <w:rPr>
        <w:rFonts w:ascii="Arial" w:hAnsi="Arial" w:hint="default"/>
      </w:rPr>
    </w:lvl>
    <w:lvl w:ilvl="2" w:tplc="107825E8" w:tentative="1">
      <w:start w:val="1"/>
      <w:numFmt w:val="bullet"/>
      <w:lvlText w:val="–"/>
      <w:lvlJc w:val="left"/>
      <w:pPr>
        <w:tabs>
          <w:tab w:val="num" w:pos="2160"/>
        </w:tabs>
        <w:ind w:left="2160" w:hanging="360"/>
      </w:pPr>
      <w:rPr>
        <w:rFonts w:ascii="Arial" w:hAnsi="Arial" w:hint="default"/>
      </w:rPr>
    </w:lvl>
    <w:lvl w:ilvl="3" w:tplc="7C6CB3C8" w:tentative="1">
      <w:start w:val="1"/>
      <w:numFmt w:val="bullet"/>
      <w:lvlText w:val="–"/>
      <w:lvlJc w:val="left"/>
      <w:pPr>
        <w:tabs>
          <w:tab w:val="num" w:pos="2880"/>
        </w:tabs>
        <w:ind w:left="2880" w:hanging="360"/>
      </w:pPr>
      <w:rPr>
        <w:rFonts w:ascii="Arial" w:hAnsi="Arial" w:hint="default"/>
      </w:rPr>
    </w:lvl>
    <w:lvl w:ilvl="4" w:tplc="A6B4BF3A" w:tentative="1">
      <w:start w:val="1"/>
      <w:numFmt w:val="bullet"/>
      <w:lvlText w:val="–"/>
      <w:lvlJc w:val="left"/>
      <w:pPr>
        <w:tabs>
          <w:tab w:val="num" w:pos="3600"/>
        </w:tabs>
        <w:ind w:left="3600" w:hanging="360"/>
      </w:pPr>
      <w:rPr>
        <w:rFonts w:ascii="Arial" w:hAnsi="Arial" w:hint="default"/>
      </w:rPr>
    </w:lvl>
    <w:lvl w:ilvl="5" w:tplc="90BCE268" w:tentative="1">
      <w:start w:val="1"/>
      <w:numFmt w:val="bullet"/>
      <w:lvlText w:val="–"/>
      <w:lvlJc w:val="left"/>
      <w:pPr>
        <w:tabs>
          <w:tab w:val="num" w:pos="4320"/>
        </w:tabs>
        <w:ind w:left="4320" w:hanging="360"/>
      </w:pPr>
      <w:rPr>
        <w:rFonts w:ascii="Arial" w:hAnsi="Arial" w:hint="default"/>
      </w:rPr>
    </w:lvl>
    <w:lvl w:ilvl="6" w:tplc="601A21B2" w:tentative="1">
      <w:start w:val="1"/>
      <w:numFmt w:val="bullet"/>
      <w:lvlText w:val="–"/>
      <w:lvlJc w:val="left"/>
      <w:pPr>
        <w:tabs>
          <w:tab w:val="num" w:pos="5040"/>
        </w:tabs>
        <w:ind w:left="5040" w:hanging="360"/>
      </w:pPr>
      <w:rPr>
        <w:rFonts w:ascii="Arial" w:hAnsi="Arial" w:hint="default"/>
      </w:rPr>
    </w:lvl>
    <w:lvl w:ilvl="7" w:tplc="F5904530" w:tentative="1">
      <w:start w:val="1"/>
      <w:numFmt w:val="bullet"/>
      <w:lvlText w:val="–"/>
      <w:lvlJc w:val="left"/>
      <w:pPr>
        <w:tabs>
          <w:tab w:val="num" w:pos="5760"/>
        </w:tabs>
        <w:ind w:left="5760" w:hanging="360"/>
      </w:pPr>
      <w:rPr>
        <w:rFonts w:ascii="Arial" w:hAnsi="Arial" w:hint="default"/>
      </w:rPr>
    </w:lvl>
    <w:lvl w:ilvl="8" w:tplc="9CB671E4" w:tentative="1">
      <w:start w:val="1"/>
      <w:numFmt w:val="bullet"/>
      <w:lvlText w:val="–"/>
      <w:lvlJc w:val="left"/>
      <w:pPr>
        <w:tabs>
          <w:tab w:val="num" w:pos="6480"/>
        </w:tabs>
        <w:ind w:left="6480" w:hanging="360"/>
      </w:pPr>
      <w:rPr>
        <w:rFonts w:ascii="Arial" w:hAnsi="Arial" w:hint="default"/>
      </w:rPr>
    </w:lvl>
  </w:abstractNum>
  <w:abstractNum w:abstractNumId="26">
    <w:nsid w:val="57FE0612"/>
    <w:multiLevelType w:val="hybridMultilevel"/>
    <w:tmpl w:val="40C2B3EC"/>
    <w:lvl w:ilvl="0" w:tplc="0B24A4E0">
      <w:start w:val="1"/>
      <w:numFmt w:val="bullet"/>
      <w:lvlText w:val="•"/>
      <w:lvlJc w:val="left"/>
      <w:pPr>
        <w:tabs>
          <w:tab w:val="num" w:pos="720"/>
        </w:tabs>
        <w:ind w:left="720" w:hanging="360"/>
      </w:pPr>
      <w:rPr>
        <w:rFonts w:ascii="Arial" w:hAnsi="Arial" w:hint="default"/>
      </w:rPr>
    </w:lvl>
    <w:lvl w:ilvl="1" w:tplc="B6BA9734">
      <w:numFmt w:val="bullet"/>
      <w:lvlText w:val="•"/>
      <w:lvlJc w:val="left"/>
      <w:pPr>
        <w:tabs>
          <w:tab w:val="num" w:pos="1440"/>
        </w:tabs>
        <w:ind w:left="1440" w:hanging="360"/>
      </w:pPr>
      <w:rPr>
        <w:rFonts w:ascii="Arial" w:hAnsi="Arial" w:hint="default"/>
      </w:rPr>
    </w:lvl>
    <w:lvl w:ilvl="2" w:tplc="4EF22DBA">
      <w:numFmt w:val="bullet"/>
      <w:lvlText w:val="•"/>
      <w:lvlJc w:val="left"/>
      <w:pPr>
        <w:tabs>
          <w:tab w:val="num" w:pos="2160"/>
        </w:tabs>
        <w:ind w:left="2160" w:hanging="360"/>
      </w:pPr>
      <w:rPr>
        <w:rFonts w:ascii="Arial" w:hAnsi="Arial" w:hint="default"/>
      </w:rPr>
    </w:lvl>
    <w:lvl w:ilvl="3" w:tplc="A51CB548" w:tentative="1">
      <w:start w:val="1"/>
      <w:numFmt w:val="bullet"/>
      <w:lvlText w:val="•"/>
      <w:lvlJc w:val="left"/>
      <w:pPr>
        <w:tabs>
          <w:tab w:val="num" w:pos="2880"/>
        </w:tabs>
        <w:ind w:left="2880" w:hanging="360"/>
      </w:pPr>
      <w:rPr>
        <w:rFonts w:ascii="Arial" w:hAnsi="Arial" w:hint="default"/>
      </w:rPr>
    </w:lvl>
    <w:lvl w:ilvl="4" w:tplc="12663864" w:tentative="1">
      <w:start w:val="1"/>
      <w:numFmt w:val="bullet"/>
      <w:lvlText w:val="•"/>
      <w:lvlJc w:val="left"/>
      <w:pPr>
        <w:tabs>
          <w:tab w:val="num" w:pos="3600"/>
        </w:tabs>
        <w:ind w:left="3600" w:hanging="360"/>
      </w:pPr>
      <w:rPr>
        <w:rFonts w:ascii="Arial" w:hAnsi="Arial" w:hint="default"/>
      </w:rPr>
    </w:lvl>
    <w:lvl w:ilvl="5" w:tplc="A644143C" w:tentative="1">
      <w:start w:val="1"/>
      <w:numFmt w:val="bullet"/>
      <w:lvlText w:val="•"/>
      <w:lvlJc w:val="left"/>
      <w:pPr>
        <w:tabs>
          <w:tab w:val="num" w:pos="4320"/>
        </w:tabs>
        <w:ind w:left="4320" w:hanging="360"/>
      </w:pPr>
      <w:rPr>
        <w:rFonts w:ascii="Arial" w:hAnsi="Arial" w:hint="default"/>
      </w:rPr>
    </w:lvl>
    <w:lvl w:ilvl="6" w:tplc="9DDA3EC8" w:tentative="1">
      <w:start w:val="1"/>
      <w:numFmt w:val="bullet"/>
      <w:lvlText w:val="•"/>
      <w:lvlJc w:val="left"/>
      <w:pPr>
        <w:tabs>
          <w:tab w:val="num" w:pos="5040"/>
        </w:tabs>
        <w:ind w:left="5040" w:hanging="360"/>
      </w:pPr>
      <w:rPr>
        <w:rFonts w:ascii="Arial" w:hAnsi="Arial" w:hint="default"/>
      </w:rPr>
    </w:lvl>
    <w:lvl w:ilvl="7" w:tplc="CDD86E3E" w:tentative="1">
      <w:start w:val="1"/>
      <w:numFmt w:val="bullet"/>
      <w:lvlText w:val="•"/>
      <w:lvlJc w:val="left"/>
      <w:pPr>
        <w:tabs>
          <w:tab w:val="num" w:pos="5760"/>
        </w:tabs>
        <w:ind w:left="5760" w:hanging="360"/>
      </w:pPr>
      <w:rPr>
        <w:rFonts w:ascii="Arial" w:hAnsi="Arial" w:hint="default"/>
      </w:rPr>
    </w:lvl>
    <w:lvl w:ilvl="8" w:tplc="9E4C5658" w:tentative="1">
      <w:start w:val="1"/>
      <w:numFmt w:val="bullet"/>
      <w:lvlText w:val="•"/>
      <w:lvlJc w:val="left"/>
      <w:pPr>
        <w:tabs>
          <w:tab w:val="num" w:pos="6480"/>
        </w:tabs>
        <w:ind w:left="6480" w:hanging="360"/>
      </w:pPr>
      <w:rPr>
        <w:rFonts w:ascii="Arial" w:hAnsi="Arial" w:hint="default"/>
      </w:rPr>
    </w:lvl>
  </w:abstractNum>
  <w:abstractNum w:abstractNumId="27">
    <w:nsid w:val="5C137B9D"/>
    <w:multiLevelType w:val="hybridMultilevel"/>
    <w:tmpl w:val="01C2D0E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D8A4491"/>
    <w:multiLevelType w:val="hybridMultilevel"/>
    <w:tmpl w:val="7EF4F10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1E56C38"/>
    <w:multiLevelType w:val="hybridMultilevel"/>
    <w:tmpl w:val="C756BB6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63451480"/>
    <w:multiLevelType w:val="hybridMultilevel"/>
    <w:tmpl w:val="3342C7D8"/>
    <w:lvl w:ilvl="0" w:tplc="DBC6D7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32">
    <w:nsid w:val="646373FE"/>
    <w:multiLevelType w:val="hybridMultilevel"/>
    <w:tmpl w:val="9E66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F167BDD"/>
    <w:multiLevelType w:val="hybridMultilevel"/>
    <w:tmpl w:val="21426608"/>
    <w:lvl w:ilvl="0" w:tplc="BF861344">
      <w:start w:val="1"/>
      <w:numFmt w:val="bullet"/>
      <w:lvlText w:val="–"/>
      <w:lvlJc w:val="left"/>
      <w:pPr>
        <w:tabs>
          <w:tab w:val="num" w:pos="720"/>
        </w:tabs>
        <w:ind w:left="720" w:hanging="360"/>
      </w:pPr>
      <w:rPr>
        <w:rFonts w:ascii="Arial" w:hAnsi="Arial" w:hint="default"/>
      </w:rPr>
    </w:lvl>
    <w:lvl w:ilvl="1" w:tplc="756AE996">
      <w:start w:val="1"/>
      <w:numFmt w:val="bullet"/>
      <w:lvlText w:val="–"/>
      <w:lvlJc w:val="left"/>
      <w:pPr>
        <w:tabs>
          <w:tab w:val="num" w:pos="644"/>
        </w:tabs>
        <w:ind w:left="644" w:hanging="360"/>
      </w:pPr>
      <w:rPr>
        <w:rFonts w:ascii="Arial" w:hAnsi="Arial" w:hint="default"/>
      </w:rPr>
    </w:lvl>
    <w:lvl w:ilvl="2" w:tplc="D396CBC6" w:tentative="1">
      <w:start w:val="1"/>
      <w:numFmt w:val="bullet"/>
      <w:lvlText w:val="–"/>
      <w:lvlJc w:val="left"/>
      <w:pPr>
        <w:tabs>
          <w:tab w:val="num" w:pos="2160"/>
        </w:tabs>
        <w:ind w:left="2160" w:hanging="360"/>
      </w:pPr>
      <w:rPr>
        <w:rFonts w:ascii="Arial" w:hAnsi="Arial" w:hint="default"/>
      </w:rPr>
    </w:lvl>
    <w:lvl w:ilvl="3" w:tplc="00C27CFA" w:tentative="1">
      <w:start w:val="1"/>
      <w:numFmt w:val="bullet"/>
      <w:lvlText w:val="–"/>
      <w:lvlJc w:val="left"/>
      <w:pPr>
        <w:tabs>
          <w:tab w:val="num" w:pos="2880"/>
        </w:tabs>
        <w:ind w:left="2880" w:hanging="360"/>
      </w:pPr>
      <w:rPr>
        <w:rFonts w:ascii="Arial" w:hAnsi="Arial" w:hint="default"/>
      </w:rPr>
    </w:lvl>
    <w:lvl w:ilvl="4" w:tplc="00EA9344" w:tentative="1">
      <w:start w:val="1"/>
      <w:numFmt w:val="bullet"/>
      <w:lvlText w:val="–"/>
      <w:lvlJc w:val="left"/>
      <w:pPr>
        <w:tabs>
          <w:tab w:val="num" w:pos="3600"/>
        </w:tabs>
        <w:ind w:left="3600" w:hanging="360"/>
      </w:pPr>
      <w:rPr>
        <w:rFonts w:ascii="Arial" w:hAnsi="Arial" w:hint="default"/>
      </w:rPr>
    </w:lvl>
    <w:lvl w:ilvl="5" w:tplc="09F41F7E" w:tentative="1">
      <w:start w:val="1"/>
      <w:numFmt w:val="bullet"/>
      <w:lvlText w:val="–"/>
      <w:lvlJc w:val="left"/>
      <w:pPr>
        <w:tabs>
          <w:tab w:val="num" w:pos="4320"/>
        </w:tabs>
        <w:ind w:left="4320" w:hanging="360"/>
      </w:pPr>
      <w:rPr>
        <w:rFonts w:ascii="Arial" w:hAnsi="Arial" w:hint="default"/>
      </w:rPr>
    </w:lvl>
    <w:lvl w:ilvl="6" w:tplc="79960404" w:tentative="1">
      <w:start w:val="1"/>
      <w:numFmt w:val="bullet"/>
      <w:lvlText w:val="–"/>
      <w:lvlJc w:val="left"/>
      <w:pPr>
        <w:tabs>
          <w:tab w:val="num" w:pos="5040"/>
        </w:tabs>
        <w:ind w:left="5040" w:hanging="360"/>
      </w:pPr>
      <w:rPr>
        <w:rFonts w:ascii="Arial" w:hAnsi="Arial" w:hint="default"/>
      </w:rPr>
    </w:lvl>
    <w:lvl w:ilvl="7" w:tplc="5E7E8AC6" w:tentative="1">
      <w:start w:val="1"/>
      <w:numFmt w:val="bullet"/>
      <w:lvlText w:val="–"/>
      <w:lvlJc w:val="left"/>
      <w:pPr>
        <w:tabs>
          <w:tab w:val="num" w:pos="5760"/>
        </w:tabs>
        <w:ind w:left="5760" w:hanging="360"/>
      </w:pPr>
      <w:rPr>
        <w:rFonts w:ascii="Arial" w:hAnsi="Arial" w:hint="default"/>
      </w:rPr>
    </w:lvl>
    <w:lvl w:ilvl="8" w:tplc="5C56C808" w:tentative="1">
      <w:start w:val="1"/>
      <w:numFmt w:val="bullet"/>
      <w:lvlText w:val="–"/>
      <w:lvlJc w:val="left"/>
      <w:pPr>
        <w:tabs>
          <w:tab w:val="num" w:pos="6480"/>
        </w:tabs>
        <w:ind w:left="6480" w:hanging="360"/>
      </w:pPr>
      <w:rPr>
        <w:rFonts w:ascii="Arial" w:hAnsi="Arial" w:hint="default"/>
      </w:rPr>
    </w:lvl>
  </w:abstractNum>
  <w:abstractNum w:abstractNumId="34">
    <w:nsid w:val="76130D67"/>
    <w:multiLevelType w:val="hybridMultilevel"/>
    <w:tmpl w:val="B002BFA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7756790D"/>
    <w:multiLevelType w:val="hybridMultilevel"/>
    <w:tmpl w:val="92624F8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7">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num w:numId="1">
    <w:abstractNumId w:val="36"/>
  </w:num>
  <w:num w:numId="2">
    <w:abstractNumId w:val="9"/>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
  </w:num>
  <w:num w:numId="5">
    <w:abstractNumId w:val="37"/>
  </w:num>
  <w:num w:numId="6">
    <w:abstractNumId w:val="31"/>
  </w:num>
  <w:num w:numId="7">
    <w:abstractNumId w:val="26"/>
  </w:num>
  <w:num w:numId="8">
    <w:abstractNumId w:val="34"/>
  </w:num>
  <w:num w:numId="9">
    <w:abstractNumId w:val="10"/>
  </w:num>
  <w:num w:numId="10">
    <w:abstractNumId w:val="24"/>
  </w:num>
  <w:num w:numId="11">
    <w:abstractNumId w:val="4"/>
  </w:num>
  <w:num w:numId="12">
    <w:abstractNumId w:val="5"/>
  </w:num>
  <w:num w:numId="13">
    <w:abstractNumId w:val="22"/>
  </w:num>
  <w:num w:numId="14">
    <w:abstractNumId w:val="28"/>
  </w:num>
  <w:num w:numId="15">
    <w:abstractNumId w:val="13"/>
  </w:num>
  <w:num w:numId="16">
    <w:abstractNumId w:val="2"/>
  </w:num>
  <w:num w:numId="17">
    <w:abstractNumId w:val="20"/>
  </w:num>
  <w:num w:numId="18">
    <w:abstractNumId w:val="11"/>
  </w:num>
  <w:num w:numId="19">
    <w:abstractNumId w:val="35"/>
  </w:num>
  <w:num w:numId="20">
    <w:abstractNumId w:val="23"/>
  </w:num>
  <w:num w:numId="21">
    <w:abstractNumId w:val="27"/>
  </w:num>
  <w:num w:numId="22">
    <w:abstractNumId w:val="12"/>
  </w:num>
  <w:num w:numId="23">
    <w:abstractNumId w:val="8"/>
  </w:num>
  <w:num w:numId="24">
    <w:abstractNumId w:val="25"/>
  </w:num>
  <w:num w:numId="25">
    <w:abstractNumId w:val="21"/>
  </w:num>
  <w:num w:numId="26">
    <w:abstractNumId w:val="33"/>
  </w:num>
  <w:num w:numId="27">
    <w:abstractNumId w:val="16"/>
  </w:num>
  <w:num w:numId="28">
    <w:abstractNumId w:val="32"/>
  </w:num>
  <w:num w:numId="29">
    <w:abstractNumId w:val="3"/>
  </w:num>
  <w:num w:numId="30">
    <w:abstractNumId w:val="14"/>
  </w:num>
  <w:num w:numId="31">
    <w:abstractNumId w:val="19"/>
  </w:num>
  <w:num w:numId="32">
    <w:abstractNumId w:val="29"/>
  </w:num>
  <w:num w:numId="33">
    <w:abstractNumId w:val="17"/>
  </w:num>
  <w:num w:numId="34">
    <w:abstractNumId w:val="30"/>
  </w:num>
  <w:num w:numId="35">
    <w:abstractNumId w:val="15"/>
  </w:num>
  <w:num w:numId="36">
    <w:abstractNumId w:val="7"/>
  </w:num>
  <w:num w:numId="37">
    <w:abstractNumId w:val="18"/>
  </w:num>
  <w:num w:numId="38">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203C"/>
    <w:rsid w:val="0000229C"/>
    <w:rsid w:val="00002F49"/>
    <w:rsid w:val="00003CCB"/>
    <w:rsid w:val="000040D8"/>
    <w:rsid w:val="000056FA"/>
    <w:rsid w:val="00006BE9"/>
    <w:rsid w:val="00007DA3"/>
    <w:rsid w:val="000116E1"/>
    <w:rsid w:val="00012287"/>
    <w:rsid w:val="00013C8F"/>
    <w:rsid w:val="00016251"/>
    <w:rsid w:val="00016A8B"/>
    <w:rsid w:val="0001789E"/>
    <w:rsid w:val="00020265"/>
    <w:rsid w:val="000208B1"/>
    <w:rsid w:val="000208C5"/>
    <w:rsid w:val="00023A97"/>
    <w:rsid w:val="00023DE2"/>
    <w:rsid w:val="00024C2C"/>
    <w:rsid w:val="00024E6A"/>
    <w:rsid w:val="00025A09"/>
    <w:rsid w:val="00027CCA"/>
    <w:rsid w:val="00030861"/>
    <w:rsid w:val="00030D26"/>
    <w:rsid w:val="00030D45"/>
    <w:rsid w:val="00030E02"/>
    <w:rsid w:val="00031B00"/>
    <w:rsid w:val="00032AB7"/>
    <w:rsid w:val="0003371B"/>
    <w:rsid w:val="000351C9"/>
    <w:rsid w:val="00040415"/>
    <w:rsid w:val="00040E67"/>
    <w:rsid w:val="000428A6"/>
    <w:rsid w:val="00043CEF"/>
    <w:rsid w:val="00044386"/>
    <w:rsid w:val="00045161"/>
    <w:rsid w:val="00045B00"/>
    <w:rsid w:val="00052E65"/>
    <w:rsid w:val="000535CD"/>
    <w:rsid w:val="00054925"/>
    <w:rsid w:val="00056335"/>
    <w:rsid w:val="00056681"/>
    <w:rsid w:val="000572EC"/>
    <w:rsid w:val="00061096"/>
    <w:rsid w:val="00062E54"/>
    <w:rsid w:val="00065037"/>
    <w:rsid w:val="00065620"/>
    <w:rsid w:val="00066152"/>
    <w:rsid w:val="00067305"/>
    <w:rsid w:val="00070A36"/>
    <w:rsid w:val="000711B6"/>
    <w:rsid w:val="00076B28"/>
    <w:rsid w:val="00077697"/>
    <w:rsid w:val="0008062B"/>
    <w:rsid w:val="00085476"/>
    <w:rsid w:val="00085928"/>
    <w:rsid w:val="00086708"/>
    <w:rsid w:val="00086903"/>
    <w:rsid w:val="00090527"/>
    <w:rsid w:val="0009265A"/>
    <w:rsid w:val="00092992"/>
    <w:rsid w:val="00096C7C"/>
    <w:rsid w:val="00096D15"/>
    <w:rsid w:val="0009759D"/>
    <w:rsid w:val="000978E5"/>
    <w:rsid w:val="00097CDA"/>
    <w:rsid w:val="000A2135"/>
    <w:rsid w:val="000A4901"/>
    <w:rsid w:val="000A4905"/>
    <w:rsid w:val="000B16FF"/>
    <w:rsid w:val="000B3028"/>
    <w:rsid w:val="000B4F96"/>
    <w:rsid w:val="000B5F09"/>
    <w:rsid w:val="000B6698"/>
    <w:rsid w:val="000B7114"/>
    <w:rsid w:val="000C1793"/>
    <w:rsid w:val="000C195C"/>
    <w:rsid w:val="000C2822"/>
    <w:rsid w:val="000C3020"/>
    <w:rsid w:val="000C4328"/>
    <w:rsid w:val="000C4C81"/>
    <w:rsid w:val="000C559D"/>
    <w:rsid w:val="000C5E3D"/>
    <w:rsid w:val="000C5EAC"/>
    <w:rsid w:val="000C6296"/>
    <w:rsid w:val="000C66CA"/>
    <w:rsid w:val="000C70F1"/>
    <w:rsid w:val="000C711F"/>
    <w:rsid w:val="000C7434"/>
    <w:rsid w:val="000D0225"/>
    <w:rsid w:val="000D037D"/>
    <w:rsid w:val="000D2016"/>
    <w:rsid w:val="000D258D"/>
    <w:rsid w:val="000D313E"/>
    <w:rsid w:val="000D65AF"/>
    <w:rsid w:val="000E0571"/>
    <w:rsid w:val="000E0617"/>
    <w:rsid w:val="000E1198"/>
    <w:rsid w:val="000E25B1"/>
    <w:rsid w:val="000E2763"/>
    <w:rsid w:val="000E2835"/>
    <w:rsid w:val="000E2870"/>
    <w:rsid w:val="000E329B"/>
    <w:rsid w:val="000E3D7F"/>
    <w:rsid w:val="000E4781"/>
    <w:rsid w:val="000E4DBB"/>
    <w:rsid w:val="000E50CC"/>
    <w:rsid w:val="000E51BF"/>
    <w:rsid w:val="000E6A06"/>
    <w:rsid w:val="000F1225"/>
    <w:rsid w:val="000F29F0"/>
    <w:rsid w:val="000F3495"/>
    <w:rsid w:val="000F447B"/>
    <w:rsid w:val="000F4C64"/>
    <w:rsid w:val="000F71A4"/>
    <w:rsid w:val="000F782E"/>
    <w:rsid w:val="00102D9A"/>
    <w:rsid w:val="00104070"/>
    <w:rsid w:val="00104515"/>
    <w:rsid w:val="00104750"/>
    <w:rsid w:val="00105BDF"/>
    <w:rsid w:val="00110B60"/>
    <w:rsid w:val="00112236"/>
    <w:rsid w:val="00114903"/>
    <w:rsid w:val="00120388"/>
    <w:rsid w:val="00121664"/>
    <w:rsid w:val="001231BE"/>
    <w:rsid w:val="00124544"/>
    <w:rsid w:val="00124A20"/>
    <w:rsid w:val="0013116C"/>
    <w:rsid w:val="0013384B"/>
    <w:rsid w:val="00133B64"/>
    <w:rsid w:val="001343B5"/>
    <w:rsid w:val="00135289"/>
    <w:rsid w:val="00135423"/>
    <w:rsid w:val="001405D3"/>
    <w:rsid w:val="001417EE"/>
    <w:rsid w:val="001428F9"/>
    <w:rsid w:val="00142ECA"/>
    <w:rsid w:val="00143CD4"/>
    <w:rsid w:val="0014483A"/>
    <w:rsid w:val="00145A68"/>
    <w:rsid w:val="001474E4"/>
    <w:rsid w:val="0015062D"/>
    <w:rsid w:val="00153894"/>
    <w:rsid w:val="00154AF7"/>
    <w:rsid w:val="00155A02"/>
    <w:rsid w:val="00156A26"/>
    <w:rsid w:val="00157326"/>
    <w:rsid w:val="00157EB9"/>
    <w:rsid w:val="001606ED"/>
    <w:rsid w:val="00161C22"/>
    <w:rsid w:val="00165AD7"/>
    <w:rsid w:val="001674B1"/>
    <w:rsid w:val="0016769E"/>
    <w:rsid w:val="001676F5"/>
    <w:rsid w:val="00171176"/>
    <w:rsid w:val="00172716"/>
    <w:rsid w:val="00173E78"/>
    <w:rsid w:val="001779D6"/>
    <w:rsid w:val="00177C84"/>
    <w:rsid w:val="001819F9"/>
    <w:rsid w:val="0018242F"/>
    <w:rsid w:val="00183DC5"/>
    <w:rsid w:val="00184501"/>
    <w:rsid w:val="001853AA"/>
    <w:rsid w:val="001865D8"/>
    <w:rsid w:val="00186701"/>
    <w:rsid w:val="00193351"/>
    <w:rsid w:val="0019548C"/>
    <w:rsid w:val="001954D6"/>
    <w:rsid w:val="00195659"/>
    <w:rsid w:val="001A17F1"/>
    <w:rsid w:val="001A236E"/>
    <w:rsid w:val="001A2F9C"/>
    <w:rsid w:val="001A3578"/>
    <w:rsid w:val="001A481D"/>
    <w:rsid w:val="001A50E4"/>
    <w:rsid w:val="001A5814"/>
    <w:rsid w:val="001A5B9C"/>
    <w:rsid w:val="001A5F2E"/>
    <w:rsid w:val="001A686C"/>
    <w:rsid w:val="001A6B86"/>
    <w:rsid w:val="001A6BD0"/>
    <w:rsid w:val="001A71E5"/>
    <w:rsid w:val="001A74FA"/>
    <w:rsid w:val="001B06E9"/>
    <w:rsid w:val="001B2CED"/>
    <w:rsid w:val="001B37B6"/>
    <w:rsid w:val="001B3EB1"/>
    <w:rsid w:val="001B44EE"/>
    <w:rsid w:val="001B5ADC"/>
    <w:rsid w:val="001B6EA6"/>
    <w:rsid w:val="001B6EBF"/>
    <w:rsid w:val="001C2BDD"/>
    <w:rsid w:val="001C5191"/>
    <w:rsid w:val="001C581C"/>
    <w:rsid w:val="001C661B"/>
    <w:rsid w:val="001C6BA8"/>
    <w:rsid w:val="001C7FCA"/>
    <w:rsid w:val="001D16C7"/>
    <w:rsid w:val="001D1F25"/>
    <w:rsid w:val="001D3B97"/>
    <w:rsid w:val="001D5433"/>
    <w:rsid w:val="001E0068"/>
    <w:rsid w:val="001E1C3A"/>
    <w:rsid w:val="001E37AA"/>
    <w:rsid w:val="001E40DA"/>
    <w:rsid w:val="001E52B0"/>
    <w:rsid w:val="001E70ED"/>
    <w:rsid w:val="001F379B"/>
    <w:rsid w:val="001F43BC"/>
    <w:rsid w:val="001F43CA"/>
    <w:rsid w:val="001F555C"/>
    <w:rsid w:val="001F59EF"/>
    <w:rsid w:val="001F72DA"/>
    <w:rsid w:val="00200A1B"/>
    <w:rsid w:val="00201E92"/>
    <w:rsid w:val="00202C90"/>
    <w:rsid w:val="00205842"/>
    <w:rsid w:val="002060A0"/>
    <w:rsid w:val="00207AC6"/>
    <w:rsid w:val="002116A5"/>
    <w:rsid w:val="00212451"/>
    <w:rsid w:val="002148E4"/>
    <w:rsid w:val="002148E6"/>
    <w:rsid w:val="0021547B"/>
    <w:rsid w:val="00217953"/>
    <w:rsid w:val="00217E48"/>
    <w:rsid w:val="002220F5"/>
    <w:rsid w:val="00222276"/>
    <w:rsid w:val="002252C6"/>
    <w:rsid w:val="002270BA"/>
    <w:rsid w:val="00231B5A"/>
    <w:rsid w:val="00233AB5"/>
    <w:rsid w:val="0023570E"/>
    <w:rsid w:val="002374D3"/>
    <w:rsid w:val="0024070D"/>
    <w:rsid w:val="00240DBC"/>
    <w:rsid w:val="00241E7E"/>
    <w:rsid w:val="002430F4"/>
    <w:rsid w:val="00243740"/>
    <w:rsid w:val="00245D6B"/>
    <w:rsid w:val="0024653A"/>
    <w:rsid w:val="0024747A"/>
    <w:rsid w:val="0025157A"/>
    <w:rsid w:val="002540E9"/>
    <w:rsid w:val="002554B5"/>
    <w:rsid w:val="0025567E"/>
    <w:rsid w:val="00255B3F"/>
    <w:rsid w:val="00256CE6"/>
    <w:rsid w:val="002611B7"/>
    <w:rsid w:val="00261E69"/>
    <w:rsid w:val="00262232"/>
    <w:rsid w:val="00262AFD"/>
    <w:rsid w:val="00262D2F"/>
    <w:rsid w:val="00263599"/>
    <w:rsid w:val="00263900"/>
    <w:rsid w:val="002649FE"/>
    <w:rsid w:val="0026568E"/>
    <w:rsid w:val="00265ED3"/>
    <w:rsid w:val="00267291"/>
    <w:rsid w:val="002673D4"/>
    <w:rsid w:val="00267B0E"/>
    <w:rsid w:val="002728A0"/>
    <w:rsid w:val="00275C05"/>
    <w:rsid w:val="00275F17"/>
    <w:rsid w:val="0027732A"/>
    <w:rsid w:val="00277796"/>
    <w:rsid w:val="00277809"/>
    <w:rsid w:val="002822FD"/>
    <w:rsid w:val="00282CEF"/>
    <w:rsid w:val="00283B09"/>
    <w:rsid w:val="002859F2"/>
    <w:rsid w:val="00286AD7"/>
    <w:rsid w:val="002907CA"/>
    <w:rsid w:val="00291356"/>
    <w:rsid w:val="00291491"/>
    <w:rsid w:val="00293D00"/>
    <w:rsid w:val="0029503F"/>
    <w:rsid w:val="00295C4A"/>
    <w:rsid w:val="002A0344"/>
    <w:rsid w:val="002A0A68"/>
    <w:rsid w:val="002A0C7E"/>
    <w:rsid w:val="002A1128"/>
    <w:rsid w:val="002A349B"/>
    <w:rsid w:val="002A3690"/>
    <w:rsid w:val="002A3A08"/>
    <w:rsid w:val="002A3F45"/>
    <w:rsid w:val="002A46A7"/>
    <w:rsid w:val="002A46C1"/>
    <w:rsid w:val="002A5619"/>
    <w:rsid w:val="002A66B8"/>
    <w:rsid w:val="002A66C6"/>
    <w:rsid w:val="002A7356"/>
    <w:rsid w:val="002A7CF7"/>
    <w:rsid w:val="002A7D81"/>
    <w:rsid w:val="002B029A"/>
    <w:rsid w:val="002B1DED"/>
    <w:rsid w:val="002B2330"/>
    <w:rsid w:val="002B25E1"/>
    <w:rsid w:val="002B2F49"/>
    <w:rsid w:val="002B313B"/>
    <w:rsid w:val="002B3F6A"/>
    <w:rsid w:val="002B5151"/>
    <w:rsid w:val="002B5F75"/>
    <w:rsid w:val="002B7759"/>
    <w:rsid w:val="002C1072"/>
    <w:rsid w:val="002C185A"/>
    <w:rsid w:val="002C229F"/>
    <w:rsid w:val="002C22E1"/>
    <w:rsid w:val="002C2791"/>
    <w:rsid w:val="002C30EB"/>
    <w:rsid w:val="002C31C8"/>
    <w:rsid w:val="002C6778"/>
    <w:rsid w:val="002C6A41"/>
    <w:rsid w:val="002C7FA1"/>
    <w:rsid w:val="002D2588"/>
    <w:rsid w:val="002D2DC5"/>
    <w:rsid w:val="002D2F5A"/>
    <w:rsid w:val="002D3578"/>
    <w:rsid w:val="002D42C4"/>
    <w:rsid w:val="002D5AB1"/>
    <w:rsid w:val="002D5E75"/>
    <w:rsid w:val="002E00D6"/>
    <w:rsid w:val="002E1247"/>
    <w:rsid w:val="002E2E2E"/>
    <w:rsid w:val="002E4D10"/>
    <w:rsid w:val="002E584F"/>
    <w:rsid w:val="002E5ECE"/>
    <w:rsid w:val="002E614D"/>
    <w:rsid w:val="002E7C8E"/>
    <w:rsid w:val="002E7D51"/>
    <w:rsid w:val="002F25A4"/>
    <w:rsid w:val="002F5393"/>
    <w:rsid w:val="002F58E7"/>
    <w:rsid w:val="00301B4C"/>
    <w:rsid w:val="0030239E"/>
    <w:rsid w:val="00302928"/>
    <w:rsid w:val="003032FB"/>
    <w:rsid w:val="00305910"/>
    <w:rsid w:val="003063FC"/>
    <w:rsid w:val="00307D0C"/>
    <w:rsid w:val="00311466"/>
    <w:rsid w:val="00312DA6"/>
    <w:rsid w:val="00316813"/>
    <w:rsid w:val="00317A7F"/>
    <w:rsid w:val="00321998"/>
    <w:rsid w:val="003220B6"/>
    <w:rsid w:val="0032235C"/>
    <w:rsid w:val="00324B50"/>
    <w:rsid w:val="0032550D"/>
    <w:rsid w:val="0032720E"/>
    <w:rsid w:val="00327430"/>
    <w:rsid w:val="00330820"/>
    <w:rsid w:val="00331B22"/>
    <w:rsid w:val="00331CBA"/>
    <w:rsid w:val="00331DCD"/>
    <w:rsid w:val="00333052"/>
    <w:rsid w:val="0033347B"/>
    <w:rsid w:val="00334015"/>
    <w:rsid w:val="00334282"/>
    <w:rsid w:val="00334F9C"/>
    <w:rsid w:val="0034135F"/>
    <w:rsid w:val="00343CD3"/>
    <w:rsid w:val="00343D8F"/>
    <w:rsid w:val="00345FF5"/>
    <w:rsid w:val="003461CB"/>
    <w:rsid w:val="0035004F"/>
    <w:rsid w:val="0035096F"/>
    <w:rsid w:val="00353C89"/>
    <w:rsid w:val="00354117"/>
    <w:rsid w:val="003561BA"/>
    <w:rsid w:val="00356993"/>
    <w:rsid w:val="0035754B"/>
    <w:rsid w:val="003601CD"/>
    <w:rsid w:val="00360639"/>
    <w:rsid w:val="0036279C"/>
    <w:rsid w:val="00362950"/>
    <w:rsid w:val="00364127"/>
    <w:rsid w:val="00365A2C"/>
    <w:rsid w:val="003678E1"/>
    <w:rsid w:val="00370663"/>
    <w:rsid w:val="00371A5D"/>
    <w:rsid w:val="00371D6C"/>
    <w:rsid w:val="00372EFC"/>
    <w:rsid w:val="0037366F"/>
    <w:rsid w:val="00374D3F"/>
    <w:rsid w:val="003768DE"/>
    <w:rsid w:val="00377444"/>
    <w:rsid w:val="003776DB"/>
    <w:rsid w:val="003800CD"/>
    <w:rsid w:val="00381761"/>
    <w:rsid w:val="00381AC5"/>
    <w:rsid w:val="00382889"/>
    <w:rsid w:val="003829D7"/>
    <w:rsid w:val="00384364"/>
    <w:rsid w:val="003846A2"/>
    <w:rsid w:val="00385698"/>
    <w:rsid w:val="00386897"/>
    <w:rsid w:val="003902F2"/>
    <w:rsid w:val="003920A7"/>
    <w:rsid w:val="00392134"/>
    <w:rsid w:val="003935E4"/>
    <w:rsid w:val="00393BA0"/>
    <w:rsid w:val="00397075"/>
    <w:rsid w:val="003A0D45"/>
    <w:rsid w:val="003A139E"/>
    <w:rsid w:val="003A1B0C"/>
    <w:rsid w:val="003A4868"/>
    <w:rsid w:val="003A5650"/>
    <w:rsid w:val="003B2592"/>
    <w:rsid w:val="003B3C86"/>
    <w:rsid w:val="003B3DAE"/>
    <w:rsid w:val="003B3E3E"/>
    <w:rsid w:val="003B73BB"/>
    <w:rsid w:val="003C2638"/>
    <w:rsid w:val="003C3390"/>
    <w:rsid w:val="003C47C1"/>
    <w:rsid w:val="003C50CD"/>
    <w:rsid w:val="003C7359"/>
    <w:rsid w:val="003D1CED"/>
    <w:rsid w:val="003D2329"/>
    <w:rsid w:val="003D34F5"/>
    <w:rsid w:val="003D359D"/>
    <w:rsid w:val="003D4D53"/>
    <w:rsid w:val="003D508F"/>
    <w:rsid w:val="003D59C0"/>
    <w:rsid w:val="003D63C1"/>
    <w:rsid w:val="003D6FC7"/>
    <w:rsid w:val="003E0564"/>
    <w:rsid w:val="003E1E45"/>
    <w:rsid w:val="003E2033"/>
    <w:rsid w:val="003E2203"/>
    <w:rsid w:val="003E4B92"/>
    <w:rsid w:val="003F2B43"/>
    <w:rsid w:val="003F794B"/>
    <w:rsid w:val="0040042D"/>
    <w:rsid w:val="004004E0"/>
    <w:rsid w:val="00400A20"/>
    <w:rsid w:val="00400BF9"/>
    <w:rsid w:val="00400C8D"/>
    <w:rsid w:val="00403E3E"/>
    <w:rsid w:val="00405673"/>
    <w:rsid w:val="00405BEC"/>
    <w:rsid w:val="00407700"/>
    <w:rsid w:val="00410422"/>
    <w:rsid w:val="00410E56"/>
    <w:rsid w:val="004122D2"/>
    <w:rsid w:val="004133C0"/>
    <w:rsid w:val="00421061"/>
    <w:rsid w:val="004212C2"/>
    <w:rsid w:val="00422F0D"/>
    <w:rsid w:val="00426C1E"/>
    <w:rsid w:val="004276E3"/>
    <w:rsid w:val="00430CF6"/>
    <w:rsid w:val="004321BF"/>
    <w:rsid w:val="0043335E"/>
    <w:rsid w:val="00434FE2"/>
    <w:rsid w:val="0043502B"/>
    <w:rsid w:val="00436BBC"/>
    <w:rsid w:val="00437339"/>
    <w:rsid w:val="004377D7"/>
    <w:rsid w:val="00437BBB"/>
    <w:rsid w:val="00442358"/>
    <w:rsid w:val="00442F7E"/>
    <w:rsid w:val="00443285"/>
    <w:rsid w:val="0044457F"/>
    <w:rsid w:val="00447E4F"/>
    <w:rsid w:val="00450668"/>
    <w:rsid w:val="004516C3"/>
    <w:rsid w:val="0045482B"/>
    <w:rsid w:val="00455030"/>
    <w:rsid w:val="00455673"/>
    <w:rsid w:val="0046033F"/>
    <w:rsid w:val="00461443"/>
    <w:rsid w:val="00462372"/>
    <w:rsid w:val="004630A5"/>
    <w:rsid w:val="00463EDE"/>
    <w:rsid w:val="00464B5E"/>
    <w:rsid w:val="004651A0"/>
    <w:rsid w:val="00465F83"/>
    <w:rsid w:val="00467967"/>
    <w:rsid w:val="00470B06"/>
    <w:rsid w:val="00471B3D"/>
    <w:rsid w:val="00471FCA"/>
    <w:rsid w:val="00474A2A"/>
    <w:rsid w:val="004755F5"/>
    <w:rsid w:val="004825D9"/>
    <w:rsid w:val="0048275D"/>
    <w:rsid w:val="004835AB"/>
    <w:rsid w:val="004854A4"/>
    <w:rsid w:val="004857D4"/>
    <w:rsid w:val="004869CC"/>
    <w:rsid w:val="004871D0"/>
    <w:rsid w:val="00492FE9"/>
    <w:rsid w:val="00496940"/>
    <w:rsid w:val="00496AD9"/>
    <w:rsid w:val="004972B9"/>
    <w:rsid w:val="00497B05"/>
    <w:rsid w:val="004A1785"/>
    <w:rsid w:val="004A2C47"/>
    <w:rsid w:val="004A4386"/>
    <w:rsid w:val="004A54F6"/>
    <w:rsid w:val="004A709E"/>
    <w:rsid w:val="004A70D1"/>
    <w:rsid w:val="004A72B5"/>
    <w:rsid w:val="004A799E"/>
    <w:rsid w:val="004A7E5B"/>
    <w:rsid w:val="004B015C"/>
    <w:rsid w:val="004B018E"/>
    <w:rsid w:val="004B47CB"/>
    <w:rsid w:val="004B5AE8"/>
    <w:rsid w:val="004C03D8"/>
    <w:rsid w:val="004C27CA"/>
    <w:rsid w:val="004C318E"/>
    <w:rsid w:val="004C6F70"/>
    <w:rsid w:val="004C7513"/>
    <w:rsid w:val="004D0462"/>
    <w:rsid w:val="004D232B"/>
    <w:rsid w:val="004D3A63"/>
    <w:rsid w:val="004D5A94"/>
    <w:rsid w:val="004D60D1"/>
    <w:rsid w:val="004D6E3D"/>
    <w:rsid w:val="004D7022"/>
    <w:rsid w:val="004D7BA9"/>
    <w:rsid w:val="004D7BD9"/>
    <w:rsid w:val="004D7CAC"/>
    <w:rsid w:val="004E15C4"/>
    <w:rsid w:val="004E1E19"/>
    <w:rsid w:val="004E3C0E"/>
    <w:rsid w:val="004E46BA"/>
    <w:rsid w:val="004E4AA6"/>
    <w:rsid w:val="004E4D1D"/>
    <w:rsid w:val="004E51F8"/>
    <w:rsid w:val="004E5487"/>
    <w:rsid w:val="004E65F2"/>
    <w:rsid w:val="004E6BC4"/>
    <w:rsid w:val="004F138B"/>
    <w:rsid w:val="004F27F7"/>
    <w:rsid w:val="004F3221"/>
    <w:rsid w:val="004F5212"/>
    <w:rsid w:val="004F5393"/>
    <w:rsid w:val="004F6206"/>
    <w:rsid w:val="004F6662"/>
    <w:rsid w:val="004F68D2"/>
    <w:rsid w:val="004F77C3"/>
    <w:rsid w:val="00500E2D"/>
    <w:rsid w:val="00501682"/>
    <w:rsid w:val="00503454"/>
    <w:rsid w:val="00503C94"/>
    <w:rsid w:val="0050769F"/>
    <w:rsid w:val="005113C6"/>
    <w:rsid w:val="00513302"/>
    <w:rsid w:val="005138D9"/>
    <w:rsid w:val="00514C1C"/>
    <w:rsid w:val="00514F7E"/>
    <w:rsid w:val="0051752D"/>
    <w:rsid w:val="00517D82"/>
    <w:rsid w:val="00522942"/>
    <w:rsid w:val="005230B3"/>
    <w:rsid w:val="0052565C"/>
    <w:rsid w:val="00525E5D"/>
    <w:rsid w:val="00530BF0"/>
    <w:rsid w:val="0053179F"/>
    <w:rsid w:val="00535059"/>
    <w:rsid w:val="00535E87"/>
    <w:rsid w:val="005362E2"/>
    <w:rsid w:val="00537D87"/>
    <w:rsid w:val="005401C7"/>
    <w:rsid w:val="00540491"/>
    <w:rsid w:val="00540ADE"/>
    <w:rsid w:val="00540CF9"/>
    <w:rsid w:val="0054316C"/>
    <w:rsid w:val="00547C30"/>
    <w:rsid w:val="00550258"/>
    <w:rsid w:val="00550AA5"/>
    <w:rsid w:val="00550C91"/>
    <w:rsid w:val="005513D4"/>
    <w:rsid w:val="005513D7"/>
    <w:rsid w:val="00551A36"/>
    <w:rsid w:val="00552E13"/>
    <w:rsid w:val="00554EBD"/>
    <w:rsid w:val="005550C4"/>
    <w:rsid w:val="00556B4B"/>
    <w:rsid w:val="00557A13"/>
    <w:rsid w:val="00561CAD"/>
    <w:rsid w:val="00563174"/>
    <w:rsid w:val="0056599D"/>
    <w:rsid w:val="00565E43"/>
    <w:rsid w:val="00566046"/>
    <w:rsid w:val="00567738"/>
    <w:rsid w:val="00567789"/>
    <w:rsid w:val="00570C5A"/>
    <w:rsid w:val="00571131"/>
    <w:rsid w:val="00571B4F"/>
    <w:rsid w:val="0057295A"/>
    <w:rsid w:val="00572C6A"/>
    <w:rsid w:val="005731DF"/>
    <w:rsid w:val="00575F31"/>
    <w:rsid w:val="005765A4"/>
    <w:rsid w:val="00577469"/>
    <w:rsid w:val="00577474"/>
    <w:rsid w:val="00577C97"/>
    <w:rsid w:val="0058195A"/>
    <w:rsid w:val="00581B66"/>
    <w:rsid w:val="00581D5C"/>
    <w:rsid w:val="00582494"/>
    <w:rsid w:val="00583B4A"/>
    <w:rsid w:val="00585112"/>
    <w:rsid w:val="00585FA2"/>
    <w:rsid w:val="00587364"/>
    <w:rsid w:val="00590743"/>
    <w:rsid w:val="0059199B"/>
    <w:rsid w:val="00593407"/>
    <w:rsid w:val="00593AEA"/>
    <w:rsid w:val="005948B9"/>
    <w:rsid w:val="00595215"/>
    <w:rsid w:val="005A0AEB"/>
    <w:rsid w:val="005A13FF"/>
    <w:rsid w:val="005A4EBC"/>
    <w:rsid w:val="005A50F6"/>
    <w:rsid w:val="005A55E0"/>
    <w:rsid w:val="005A5B95"/>
    <w:rsid w:val="005B031A"/>
    <w:rsid w:val="005B0696"/>
    <w:rsid w:val="005B09A2"/>
    <w:rsid w:val="005B0C9E"/>
    <w:rsid w:val="005B1C4B"/>
    <w:rsid w:val="005B1DB6"/>
    <w:rsid w:val="005B1E24"/>
    <w:rsid w:val="005B2030"/>
    <w:rsid w:val="005B2D4B"/>
    <w:rsid w:val="005B3195"/>
    <w:rsid w:val="005B3868"/>
    <w:rsid w:val="005B3E09"/>
    <w:rsid w:val="005B3E6E"/>
    <w:rsid w:val="005B3F9F"/>
    <w:rsid w:val="005B401B"/>
    <w:rsid w:val="005B4505"/>
    <w:rsid w:val="005B57CF"/>
    <w:rsid w:val="005B70BB"/>
    <w:rsid w:val="005C04EC"/>
    <w:rsid w:val="005C72A2"/>
    <w:rsid w:val="005C7E69"/>
    <w:rsid w:val="005D022F"/>
    <w:rsid w:val="005D0248"/>
    <w:rsid w:val="005D0A16"/>
    <w:rsid w:val="005D112E"/>
    <w:rsid w:val="005D1A2D"/>
    <w:rsid w:val="005D1B0E"/>
    <w:rsid w:val="005D2657"/>
    <w:rsid w:val="005D4317"/>
    <w:rsid w:val="005D65FE"/>
    <w:rsid w:val="005D68F6"/>
    <w:rsid w:val="005D75B6"/>
    <w:rsid w:val="005E22B3"/>
    <w:rsid w:val="005E2A31"/>
    <w:rsid w:val="005E4B33"/>
    <w:rsid w:val="005F0B2A"/>
    <w:rsid w:val="005F22DD"/>
    <w:rsid w:val="005F2C19"/>
    <w:rsid w:val="005F454C"/>
    <w:rsid w:val="005F5590"/>
    <w:rsid w:val="005F57DF"/>
    <w:rsid w:val="005F5C13"/>
    <w:rsid w:val="005F5F3E"/>
    <w:rsid w:val="005F7BE6"/>
    <w:rsid w:val="005F7CE2"/>
    <w:rsid w:val="0060091D"/>
    <w:rsid w:val="00600925"/>
    <w:rsid w:val="00601380"/>
    <w:rsid w:val="0060152C"/>
    <w:rsid w:val="00601E14"/>
    <w:rsid w:val="00602A41"/>
    <w:rsid w:val="0060507F"/>
    <w:rsid w:val="006064D2"/>
    <w:rsid w:val="006131C4"/>
    <w:rsid w:val="00613D75"/>
    <w:rsid w:val="0061645B"/>
    <w:rsid w:val="00620370"/>
    <w:rsid w:val="0062315A"/>
    <w:rsid w:val="00623942"/>
    <w:rsid w:val="006243B4"/>
    <w:rsid w:val="006248C8"/>
    <w:rsid w:val="006257BB"/>
    <w:rsid w:val="00625EC0"/>
    <w:rsid w:val="006269E1"/>
    <w:rsid w:val="0063112E"/>
    <w:rsid w:val="006337DA"/>
    <w:rsid w:val="006360B1"/>
    <w:rsid w:val="00640BE2"/>
    <w:rsid w:val="006413BD"/>
    <w:rsid w:val="00643411"/>
    <w:rsid w:val="0064379C"/>
    <w:rsid w:val="00645957"/>
    <w:rsid w:val="00645B7C"/>
    <w:rsid w:val="00647B8E"/>
    <w:rsid w:val="00650238"/>
    <w:rsid w:val="00650656"/>
    <w:rsid w:val="00651542"/>
    <w:rsid w:val="00651AF4"/>
    <w:rsid w:val="00651DA1"/>
    <w:rsid w:val="00652512"/>
    <w:rsid w:val="00655A75"/>
    <w:rsid w:val="006574DE"/>
    <w:rsid w:val="00660B93"/>
    <w:rsid w:val="00662C33"/>
    <w:rsid w:val="00665629"/>
    <w:rsid w:val="00666C7B"/>
    <w:rsid w:val="00670545"/>
    <w:rsid w:val="00670DDF"/>
    <w:rsid w:val="00671A4A"/>
    <w:rsid w:val="006726BA"/>
    <w:rsid w:val="006729F1"/>
    <w:rsid w:val="00673747"/>
    <w:rsid w:val="00674BFE"/>
    <w:rsid w:val="00674F57"/>
    <w:rsid w:val="00675E4D"/>
    <w:rsid w:val="006763F3"/>
    <w:rsid w:val="0068178B"/>
    <w:rsid w:val="006838B3"/>
    <w:rsid w:val="006850B4"/>
    <w:rsid w:val="00686EBF"/>
    <w:rsid w:val="00686F3D"/>
    <w:rsid w:val="00687C4D"/>
    <w:rsid w:val="00690D0A"/>
    <w:rsid w:val="006915E2"/>
    <w:rsid w:val="00691756"/>
    <w:rsid w:val="006952A0"/>
    <w:rsid w:val="00696C1C"/>
    <w:rsid w:val="006A286A"/>
    <w:rsid w:val="006A2FF9"/>
    <w:rsid w:val="006A328B"/>
    <w:rsid w:val="006A3828"/>
    <w:rsid w:val="006A43ED"/>
    <w:rsid w:val="006A5140"/>
    <w:rsid w:val="006A7F93"/>
    <w:rsid w:val="006A7FD5"/>
    <w:rsid w:val="006B06F2"/>
    <w:rsid w:val="006B1410"/>
    <w:rsid w:val="006B167E"/>
    <w:rsid w:val="006B2C78"/>
    <w:rsid w:val="006B4A2C"/>
    <w:rsid w:val="006B54B7"/>
    <w:rsid w:val="006B68BC"/>
    <w:rsid w:val="006C028C"/>
    <w:rsid w:val="006C0630"/>
    <w:rsid w:val="006C2045"/>
    <w:rsid w:val="006C26F1"/>
    <w:rsid w:val="006C3215"/>
    <w:rsid w:val="006C3EF9"/>
    <w:rsid w:val="006C4DEA"/>
    <w:rsid w:val="006C68F6"/>
    <w:rsid w:val="006C6B79"/>
    <w:rsid w:val="006C7297"/>
    <w:rsid w:val="006D1E49"/>
    <w:rsid w:val="006D2A58"/>
    <w:rsid w:val="006D3A0B"/>
    <w:rsid w:val="006D429E"/>
    <w:rsid w:val="006D45EF"/>
    <w:rsid w:val="006D5C74"/>
    <w:rsid w:val="006D652D"/>
    <w:rsid w:val="006D69FE"/>
    <w:rsid w:val="006D6EE5"/>
    <w:rsid w:val="006E11FF"/>
    <w:rsid w:val="006E4461"/>
    <w:rsid w:val="006E4A14"/>
    <w:rsid w:val="006E6FEC"/>
    <w:rsid w:val="006E7C0E"/>
    <w:rsid w:val="006F0364"/>
    <w:rsid w:val="006F3B92"/>
    <w:rsid w:val="006F45A8"/>
    <w:rsid w:val="006F4D9E"/>
    <w:rsid w:val="006F5C9C"/>
    <w:rsid w:val="006F5EB1"/>
    <w:rsid w:val="006F63D7"/>
    <w:rsid w:val="006F65ED"/>
    <w:rsid w:val="006F66E9"/>
    <w:rsid w:val="006F7EB3"/>
    <w:rsid w:val="00700880"/>
    <w:rsid w:val="00700C34"/>
    <w:rsid w:val="00700F8C"/>
    <w:rsid w:val="00703EA3"/>
    <w:rsid w:val="00704AF3"/>
    <w:rsid w:val="00705C70"/>
    <w:rsid w:val="00707799"/>
    <w:rsid w:val="0071049F"/>
    <w:rsid w:val="007109C2"/>
    <w:rsid w:val="00710E7D"/>
    <w:rsid w:val="00711F90"/>
    <w:rsid w:val="00712642"/>
    <w:rsid w:val="00712C0F"/>
    <w:rsid w:val="0071310F"/>
    <w:rsid w:val="007131E0"/>
    <w:rsid w:val="0071446C"/>
    <w:rsid w:val="00716C8E"/>
    <w:rsid w:val="00722416"/>
    <w:rsid w:val="0072411B"/>
    <w:rsid w:val="00725634"/>
    <w:rsid w:val="007268DE"/>
    <w:rsid w:val="00727E49"/>
    <w:rsid w:val="007305C9"/>
    <w:rsid w:val="00731B12"/>
    <w:rsid w:val="00732A63"/>
    <w:rsid w:val="00735354"/>
    <w:rsid w:val="00735932"/>
    <w:rsid w:val="0073614F"/>
    <w:rsid w:val="007374EE"/>
    <w:rsid w:val="00740424"/>
    <w:rsid w:val="00741117"/>
    <w:rsid w:val="007414F6"/>
    <w:rsid w:val="00741582"/>
    <w:rsid w:val="00743BE3"/>
    <w:rsid w:val="00747318"/>
    <w:rsid w:val="00747C66"/>
    <w:rsid w:val="00750D31"/>
    <w:rsid w:val="007539EF"/>
    <w:rsid w:val="00753EBD"/>
    <w:rsid w:val="007546FE"/>
    <w:rsid w:val="00755EE6"/>
    <w:rsid w:val="00756208"/>
    <w:rsid w:val="00756A45"/>
    <w:rsid w:val="0076024D"/>
    <w:rsid w:val="0076155F"/>
    <w:rsid w:val="00762290"/>
    <w:rsid w:val="007628C6"/>
    <w:rsid w:val="00762F1F"/>
    <w:rsid w:val="007644B2"/>
    <w:rsid w:val="00770F4C"/>
    <w:rsid w:val="00773EAC"/>
    <w:rsid w:val="007759AB"/>
    <w:rsid w:val="0077608B"/>
    <w:rsid w:val="00777EAF"/>
    <w:rsid w:val="00780952"/>
    <w:rsid w:val="007859CB"/>
    <w:rsid w:val="00790A50"/>
    <w:rsid w:val="00790BDA"/>
    <w:rsid w:val="007912AE"/>
    <w:rsid w:val="00791431"/>
    <w:rsid w:val="007936E8"/>
    <w:rsid w:val="00794F88"/>
    <w:rsid w:val="007957A1"/>
    <w:rsid w:val="00796EF5"/>
    <w:rsid w:val="0079748A"/>
    <w:rsid w:val="00797BF4"/>
    <w:rsid w:val="007A10AC"/>
    <w:rsid w:val="007A2F2A"/>
    <w:rsid w:val="007A302C"/>
    <w:rsid w:val="007A3DBC"/>
    <w:rsid w:val="007A4368"/>
    <w:rsid w:val="007A5803"/>
    <w:rsid w:val="007A7577"/>
    <w:rsid w:val="007B092B"/>
    <w:rsid w:val="007B0F8D"/>
    <w:rsid w:val="007B3965"/>
    <w:rsid w:val="007B3F68"/>
    <w:rsid w:val="007B4516"/>
    <w:rsid w:val="007B787E"/>
    <w:rsid w:val="007B7D71"/>
    <w:rsid w:val="007C0D9A"/>
    <w:rsid w:val="007C1D5E"/>
    <w:rsid w:val="007C4006"/>
    <w:rsid w:val="007C4DCA"/>
    <w:rsid w:val="007C4E7E"/>
    <w:rsid w:val="007C5749"/>
    <w:rsid w:val="007C6DC2"/>
    <w:rsid w:val="007C7601"/>
    <w:rsid w:val="007D0208"/>
    <w:rsid w:val="007D0C8B"/>
    <w:rsid w:val="007D149C"/>
    <w:rsid w:val="007D1713"/>
    <w:rsid w:val="007D2C83"/>
    <w:rsid w:val="007D32C1"/>
    <w:rsid w:val="007D4CD4"/>
    <w:rsid w:val="007D5112"/>
    <w:rsid w:val="007D5DEC"/>
    <w:rsid w:val="007D7FBF"/>
    <w:rsid w:val="007E310E"/>
    <w:rsid w:val="007E4854"/>
    <w:rsid w:val="007E75F8"/>
    <w:rsid w:val="007E7D91"/>
    <w:rsid w:val="007F0671"/>
    <w:rsid w:val="007F5266"/>
    <w:rsid w:val="007F6DB3"/>
    <w:rsid w:val="007F748B"/>
    <w:rsid w:val="008003F5"/>
    <w:rsid w:val="00801C00"/>
    <w:rsid w:val="008037C6"/>
    <w:rsid w:val="00803D35"/>
    <w:rsid w:val="00803F16"/>
    <w:rsid w:val="008046EB"/>
    <w:rsid w:val="008047EE"/>
    <w:rsid w:val="00804ED7"/>
    <w:rsid w:val="00810B61"/>
    <w:rsid w:val="008126EE"/>
    <w:rsid w:val="00812A2D"/>
    <w:rsid w:val="00814EC0"/>
    <w:rsid w:val="00815657"/>
    <w:rsid w:val="00820D0F"/>
    <w:rsid w:val="00823592"/>
    <w:rsid w:val="008276EA"/>
    <w:rsid w:val="00830024"/>
    <w:rsid w:val="00830231"/>
    <w:rsid w:val="00830261"/>
    <w:rsid w:val="008302E5"/>
    <w:rsid w:val="008337CF"/>
    <w:rsid w:val="00833C9A"/>
    <w:rsid w:val="00835029"/>
    <w:rsid w:val="00836945"/>
    <w:rsid w:val="00836D0C"/>
    <w:rsid w:val="00840A3B"/>
    <w:rsid w:val="00840B15"/>
    <w:rsid w:val="00840D37"/>
    <w:rsid w:val="008429EB"/>
    <w:rsid w:val="008436E0"/>
    <w:rsid w:val="008437C7"/>
    <w:rsid w:val="00844DDE"/>
    <w:rsid w:val="00845611"/>
    <w:rsid w:val="0084664E"/>
    <w:rsid w:val="008477B5"/>
    <w:rsid w:val="00847EAB"/>
    <w:rsid w:val="00850A52"/>
    <w:rsid w:val="00851D9F"/>
    <w:rsid w:val="0085315D"/>
    <w:rsid w:val="00854022"/>
    <w:rsid w:val="0085432E"/>
    <w:rsid w:val="00857C63"/>
    <w:rsid w:val="008610C7"/>
    <w:rsid w:val="0086315A"/>
    <w:rsid w:val="0087045D"/>
    <w:rsid w:val="008725F8"/>
    <w:rsid w:val="00876617"/>
    <w:rsid w:val="00876A67"/>
    <w:rsid w:val="00876B63"/>
    <w:rsid w:val="0088061E"/>
    <w:rsid w:val="008830E8"/>
    <w:rsid w:val="00883887"/>
    <w:rsid w:val="00883CE2"/>
    <w:rsid w:val="00884FE3"/>
    <w:rsid w:val="008856C7"/>
    <w:rsid w:val="00886580"/>
    <w:rsid w:val="00886C88"/>
    <w:rsid w:val="008923A3"/>
    <w:rsid w:val="00892C46"/>
    <w:rsid w:val="00892F2F"/>
    <w:rsid w:val="00893066"/>
    <w:rsid w:val="008A117B"/>
    <w:rsid w:val="008A2B7F"/>
    <w:rsid w:val="008A2BE6"/>
    <w:rsid w:val="008A3176"/>
    <w:rsid w:val="008B0026"/>
    <w:rsid w:val="008B1759"/>
    <w:rsid w:val="008B2135"/>
    <w:rsid w:val="008B444A"/>
    <w:rsid w:val="008B72BE"/>
    <w:rsid w:val="008C047F"/>
    <w:rsid w:val="008C1C50"/>
    <w:rsid w:val="008C1ED4"/>
    <w:rsid w:val="008C34EF"/>
    <w:rsid w:val="008C38B3"/>
    <w:rsid w:val="008C460F"/>
    <w:rsid w:val="008C6123"/>
    <w:rsid w:val="008C684C"/>
    <w:rsid w:val="008C7711"/>
    <w:rsid w:val="008C7C81"/>
    <w:rsid w:val="008D02CE"/>
    <w:rsid w:val="008D2070"/>
    <w:rsid w:val="008D3A7F"/>
    <w:rsid w:val="008D624A"/>
    <w:rsid w:val="008E1B19"/>
    <w:rsid w:val="008E1F4A"/>
    <w:rsid w:val="008E282F"/>
    <w:rsid w:val="008E500F"/>
    <w:rsid w:val="008E508C"/>
    <w:rsid w:val="008E6B76"/>
    <w:rsid w:val="008E6DA4"/>
    <w:rsid w:val="008E7DCD"/>
    <w:rsid w:val="008F0454"/>
    <w:rsid w:val="008F0F4F"/>
    <w:rsid w:val="008F4EA0"/>
    <w:rsid w:val="008F6459"/>
    <w:rsid w:val="008F6A9D"/>
    <w:rsid w:val="008F76D8"/>
    <w:rsid w:val="009004BD"/>
    <w:rsid w:val="00900B73"/>
    <w:rsid w:val="00900B8E"/>
    <w:rsid w:val="00901A18"/>
    <w:rsid w:val="00903B1B"/>
    <w:rsid w:val="00904EF0"/>
    <w:rsid w:val="00906648"/>
    <w:rsid w:val="00907AE7"/>
    <w:rsid w:val="00910FCC"/>
    <w:rsid w:val="00911615"/>
    <w:rsid w:val="00912463"/>
    <w:rsid w:val="00912496"/>
    <w:rsid w:val="00913853"/>
    <w:rsid w:val="00913D41"/>
    <w:rsid w:val="009148F6"/>
    <w:rsid w:val="00916CFB"/>
    <w:rsid w:val="0091770D"/>
    <w:rsid w:val="00920077"/>
    <w:rsid w:val="009201E3"/>
    <w:rsid w:val="00922281"/>
    <w:rsid w:val="009229B5"/>
    <w:rsid w:val="00924020"/>
    <w:rsid w:val="00924E64"/>
    <w:rsid w:val="00924F3E"/>
    <w:rsid w:val="00925447"/>
    <w:rsid w:val="00925EA6"/>
    <w:rsid w:val="00925F75"/>
    <w:rsid w:val="00932242"/>
    <w:rsid w:val="00934578"/>
    <w:rsid w:val="00935AA8"/>
    <w:rsid w:val="00935FB2"/>
    <w:rsid w:val="009363CE"/>
    <w:rsid w:val="00937A15"/>
    <w:rsid w:val="00937A87"/>
    <w:rsid w:val="00941260"/>
    <w:rsid w:val="00941A75"/>
    <w:rsid w:val="0094212E"/>
    <w:rsid w:val="0094265E"/>
    <w:rsid w:val="009426D5"/>
    <w:rsid w:val="0094277C"/>
    <w:rsid w:val="00942964"/>
    <w:rsid w:val="00943809"/>
    <w:rsid w:val="00943D51"/>
    <w:rsid w:val="00945F88"/>
    <w:rsid w:val="0094752B"/>
    <w:rsid w:val="009521E6"/>
    <w:rsid w:val="00953EA4"/>
    <w:rsid w:val="00954D6C"/>
    <w:rsid w:val="009552B1"/>
    <w:rsid w:val="00955F8C"/>
    <w:rsid w:val="0095713B"/>
    <w:rsid w:val="009571C5"/>
    <w:rsid w:val="00957904"/>
    <w:rsid w:val="00957B15"/>
    <w:rsid w:val="009611A3"/>
    <w:rsid w:val="009625B7"/>
    <w:rsid w:val="009640F3"/>
    <w:rsid w:val="0096468C"/>
    <w:rsid w:val="00964D93"/>
    <w:rsid w:val="00966316"/>
    <w:rsid w:val="0096749C"/>
    <w:rsid w:val="009724C5"/>
    <w:rsid w:val="009725D1"/>
    <w:rsid w:val="009727D8"/>
    <w:rsid w:val="00973A31"/>
    <w:rsid w:val="00974AF6"/>
    <w:rsid w:val="009756F4"/>
    <w:rsid w:val="00982C32"/>
    <w:rsid w:val="00983008"/>
    <w:rsid w:val="00984256"/>
    <w:rsid w:val="00984F5B"/>
    <w:rsid w:val="0098527C"/>
    <w:rsid w:val="009860D7"/>
    <w:rsid w:val="009869C8"/>
    <w:rsid w:val="00987340"/>
    <w:rsid w:val="009873CF"/>
    <w:rsid w:val="00987F1F"/>
    <w:rsid w:val="00992F40"/>
    <w:rsid w:val="0099559F"/>
    <w:rsid w:val="0099579E"/>
    <w:rsid w:val="00995AA1"/>
    <w:rsid w:val="00995C33"/>
    <w:rsid w:val="009961D6"/>
    <w:rsid w:val="00997B91"/>
    <w:rsid w:val="009A07FB"/>
    <w:rsid w:val="009A0B1F"/>
    <w:rsid w:val="009A250B"/>
    <w:rsid w:val="009A2A6D"/>
    <w:rsid w:val="009A4769"/>
    <w:rsid w:val="009A59A6"/>
    <w:rsid w:val="009A5B73"/>
    <w:rsid w:val="009B040E"/>
    <w:rsid w:val="009B08CE"/>
    <w:rsid w:val="009B0A97"/>
    <w:rsid w:val="009B2B38"/>
    <w:rsid w:val="009B2E48"/>
    <w:rsid w:val="009B334F"/>
    <w:rsid w:val="009B3DA9"/>
    <w:rsid w:val="009B42CD"/>
    <w:rsid w:val="009B4561"/>
    <w:rsid w:val="009B5214"/>
    <w:rsid w:val="009C0B29"/>
    <w:rsid w:val="009C221D"/>
    <w:rsid w:val="009C38A9"/>
    <w:rsid w:val="009C3F94"/>
    <w:rsid w:val="009C42F5"/>
    <w:rsid w:val="009C72B8"/>
    <w:rsid w:val="009D0FD5"/>
    <w:rsid w:val="009D328C"/>
    <w:rsid w:val="009D3B5F"/>
    <w:rsid w:val="009D4030"/>
    <w:rsid w:val="009D457B"/>
    <w:rsid w:val="009D5705"/>
    <w:rsid w:val="009D6844"/>
    <w:rsid w:val="009D735E"/>
    <w:rsid w:val="009E119F"/>
    <w:rsid w:val="009E1323"/>
    <w:rsid w:val="009E1729"/>
    <w:rsid w:val="009E18CE"/>
    <w:rsid w:val="009E4B6C"/>
    <w:rsid w:val="009E5616"/>
    <w:rsid w:val="009E577E"/>
    <w:rsid w:val="009E705F"/>
    <w:rsid w:val="009F2948"/>
    <w:rsid w:val="009F4B4E"/>
    <w:rsid w:val="009F4BC1"/>
    <w:rsid w:val="009F5CE2"/>
    <w:rsid w:val="009F6011"/>
    <w:rsid w:val="009F68CD"/>
    <w:rsid w:val="009F6C74"/>
    <w:rsid w:val="009F7E9E"/>
    <w:rsid w:val="00A01644"/>
    <w:rsid w:val="00A02856"/>
    <w:rsid w:val="00A049E7"/>
    <w:rsid w:val="00A051A3"/>
    <w:rsid w:val="00A055EA"/>
    <w:rsid w:val="00A100CA"/>
    <w:rsid w:val="00A10ECD"/>
    <w:rsid w:val="00A11321"/>
    <w:rsid w:val="00A11A99"/>
    <w:rsid w:val="00A12EC4"/>
    <w:rsid w:val="00A14F7C"/>
    <w:rsid w:val="00A172CE"/>
    <w:rsid w:val="00A220C5"/>
    <w:rsid w:val="00A22951"/>
    <w:rsid w:val="00A242C2"/>
    <w:rsid w:val="00A26127"/>
    <w:rsid w:val="00A27437"/>
    <w:rsid w:val="00A30CBC"/>
    <w:rsid w:val="00A332A9"/>
    <w:rsid w:val="00A33B42"/>
    <w:rsid w:val="00A34AD6"/>
    <w:rsid w:val="00A3591E"/>
    <w:rsid w:val="00A37872"/>
    <w:rsid w:val="00A400E2"/>
    <w:rsid w:val="00A40898"/>
    <w:rsid w:val="00A40A1C"/>
    <w:rsid w:val="00A411F7"/>
    <w:rsid w:val="00A41DEB"/>
    <w:rsid w:val="00A41E36"/>
    <w:rsid w:val="00A42228"/>
    <w:rsid w:val="00A42811"/>
    <w:rsid w:val="00A4281C"/>
    <w:rsid w:val="00A44624"/>
    <w:rsid w:val="00A44D0A"/>
    <w:rsid w:val="00A45EBC"/>
    <w:rsid w:val="00A45F80"/>
    <w:rsid w:val="00A463CF"/>
    <w:rsid w:val="00A509A0"/>
    <w:rsid w:val="00A51239"/>
    <w:rsid w:val="00A51663"/>
    <w:rsid w:val="00A517C3"/>
    <w:rsid w:val="00A51816"/>
    <w:rsid w:val="00A51B2E"/>
    <w:rsid w:val="00A541F6"/>
    <w:rsid w:val="00A554BE"/>
    <w:rsid w:val="00A557A4"/>
    <w:rsid w:val="00A60C3B"/>
    <w:rsid w:val="00A61819"/>
    <w:rsid w:val="00A6185E"/>
    <w:rsid w:val="00A620EF"/>
    <w:rsid w:val="00A62EF8"/>
    <w:rsid w:val="00A62FED"/>
    <w:rsid w:val="00A64A31"/>
    <w:rsid w:val="00A6544C"/>
    <w:rsid w:val="00A662DD"/>
    <w:rsid w:val="00A66CF0"/>
    <w:rsid w:val="00A7075B"/>
    <w:rsid w:val="00A71327"/>
    <w:rsid w:val="00A718BC"/>
    <w:rsid w:val="00A727CE"/>
    <w:rsid w:val="00A72FBC"/>
    <w:rsid w:val="00A74B31"/>
    <w:rsid w:val="00A76B0C"/>
    <w:rsid w:val="00A82B9B"/>
    <w:rsid w:val="00A83D52"/>
    <w:rsid w:val="00A83EA8"/>
    <w:rsid w:val="00A85469"/>
    <w:rsid w:val="00A85504"/>
    <w:rsid w:val="00A8711A"/>
    <w:rsid w:val="00A91C13"/>
    <w:rsid w:val="00A93175"/>
    <w:rsid w:val="00A94ED3"/>
    <w:rsid w:val="00AA02A4"/>
    <w:rsid w:val="00AA1285"/>
    <w:rsid w:val="00AA3627"/>
    <w:rsid w:val="00AA5A38"/>
    <w:rsid w:val="00AA70C5"/>
    <w:rsid w:val="00AA78F9"/>
    <w:rsid w:val="00AB2A65"/>
    <w:rsid w:val="00AB3648"/>
    <w:rsid w:val="00AB371A"/>
    <w:rsid w:val="00AB3923"/>
    <w:rsid w:val="00AB643C"/>
    <w:rsid w:val="00AB6E41"/>
    <w:rsid w:val="00AC042F"/>
    <w:rsid w:val="00AC302B"/>
    <w:rsid w:val="00AC480E"/>
    <w:rsid w:val="00AC4D3C"/>
    <w:rsid w:val="00AC5EB3"/>
    <w:rsid w:val="00AC63B2"/>
    <w:rsid w:val="00AD193D"/>
    <w:rsid w:val="00AD1C3A"/>
    <w:rsid w:val="00AD1F9E"/>
    <w:rsid w:val="00AD32CC"/>
    <w:rsid w:val="00AD470C"/>
    <w:rsid w:val="00AD49E8"/>
    <w:rsid w:val="00AD4F91"/>
    <w:rsid w:val="00AD535E"/>
    <w:rsid w:val="00AD5804"/>
    <w:rsid w:val="00AE1018"/>
    <w:rsid w:val="00AE186B"/>
    <w:rsid w:val="00AE438F"/>
    <w:rsid w:val="00AE5634"/>
    <w:rsid w:val="00AE6CEC"/>
    <w:rsid w:val="00AE750F"/>
    <w:rsid w:val="00AE7709"/>
    <w:rsid w:val="00AE7C5C"/>
    <w:rsid w:val="00AE7ECD"/>
    <w:rsid w:val="00AF031A"/>
    <w:rsid w:val="00AF13D1"/>
    <w:rsid w:val="00AF163B"/>
    <w:rsid w:val="00AF1E46"/>
    <w:rsid w:val="00AF2D07"/>
    <w:rsid w:val="00AF7453"/>
    <w:rsid w:val="00B00590"/>
    <w:rsid w:val="00B04AD8"/>
    <w:rsid w:val="00B04B03"/>
    <w:rsid w:val="00B04C56"/>
    <w:rsid w:val="00B05CAD"/>
    <w:rsid w:val="00B05FC6"/>
    <w:rsid w:val="00B07AA0"/>
    <w:rsid w:val="00B07B95"/>
    <w:rsid w:val="00B1237F"/>
    <w:rsid w:val="00B131D9"/>
    <w:rsid w:val="00B13355"/>
    <w:rsid w:val="00B135D3"/>
    <w:rsid w:val="00B14601"/>
    <w:rsid w:val="00B15F31"/>
    <w:rsid w:val="00B166C6"/>
    <w:rsid w:val="00B17431"/>
    <w:rsid w:val="00B20FCD"/>
    <w:rsid w:val="00B22D8A"/>
    <w:rsid w:val="00B245C4"/>
    <w:rsid w:val="00B24ECB"/>
    <w:rsid w:val="00B252F3"/>
    <w:rsid w:val="00B25495"/>
    <w:rsid w:val="00B25B83"/>
    <w:rsid w:val="00B260AB"/>
    <w:rsid w:val="00B32280"/>
    <w:rsid w:val="00B32BC4"/>
    <w:rsid w:val="00B33C35"/>
    <w:rsid w:val="00B35152"/>
    <w:rsid w:val="00B365A2"/>
    <w:rsid w:val="00B368D9"/>
    <w:rsid w:val="00B36C8C"/>
    <w:rsid w:val="00B37F12"/>
    <w:rsid w:val="00B401EB"/>
    <w:rsid w:val="00B4032C"/>
    <w:rsid w:val="00B42452"/>
    <w:rsid w:val="00B43211"/>
    <w:rsid w:val="00B45407"/>
    <w:rsid w:val="00B45D0E"/>
    <w:rsid w:val="00B460E1"/>
    <w:rsid w:val="00B5242F"/>
    <w:rsid w:val="00B573A1"/>
    <w:rsid w:val="00B57993"/>
    <w:rsid w:val="00B603D1"/>
    <w:rsid w:val="00B647C7"/>
    <w:rsid w:val="00B667F3"/>
    <w:rsid w:val="00B70CC4"/>
    <w:rsid w:val="00B721F8"/>
    <w:rsid w:val="00B72311"/>
    <w:rsid w:val="00B730EC"/>
    <w:rsid w:val="00B7360D"/>
    <w:rsid w:val="00B761D3"/>
    <w:rsid w:val="00B81FF7"/>
    <w:rsid w:val="00B82891"/>
    <w:rsid w:val="00B82954"/>
    <w:rsid w:val="00B82DB8"/>
    <w:rsid w:val="00B845E0"/>
    <w:rsid w:val="00B84623"/>
    <w:rsid w:val="00B84AAF"/>
    <w:rsid w:val="00B8786A"/>
    <w:rsid w:val="00B91608"/>
    <w:rsid w:val="00B91ED5"/>
    <w:rsid w:val="00B91EF6"/>
    <w:rsid w:val="00B92EBD"/>
    <w:rsid w:val="00B94854"/>
    <w:rsid w:val="00B951ED"/>
    <w:rsid w:val="00B96510"/>
    <w:rsid w:val="00BA026D"/>
    <w:rsid w:val="00BA0E31"/>
    <w:rsid w:val="00BA151A"/>
    <w:rsid w:val="00BA3968"/>
    <w:rsid w:val="00BA4154"/>
    <w:rsid w:val="00BA5485"/>
    <w:rsid w:val="00BA7F5E"/>
    <w:rsid w:val="00BB0D48"/>
    <w:rsid w:val="00BB101A"/>
    <w:rsid w:val="00BB10B5"/>
    <w:rsid w:val="00BB1C7D"/>
    <w:rsid w:val="00BB237E"/>
    <w:rsid w:val="00BB2733"/>
    <w:rsid w:val="00BB427C"/>
    <w:rsid w:val="00BB75EA"/>
    <w:rsid w:val="00BC261E"/>
    <w:rsid w:val="00BC2874"/>
    <w:rsid w:val="00BC3A67"/>
    <w:rsid w:val="00BC406C"/>
    <w:rsid w:val="00BC488D"/>
    <w:rsid w:val="00BC6721"/>
    <w:rsid w:val="00BC707E"/>
    <w:rsid w:val="00BC7291"/>
    <w:rsid w:val="00BD00E2"/>
    <w:rsid w:val="00BD057E"/>
    <w:rsid w:val="00BD219E"/>
    <w:rsid w:val="00BD6340"/>
    <w:rsid w:val="00BE0A5C"/>
    <w:rsid w:val="00BE14A9"/>
    <w:rsid w:val="00BE2190"/>
    <w:rsid w:val="00BE4CF7"/>
    <w:rsid w:val="00BE4F35"/>
    <w:rsid w:val="00BE520E"/>
    <w:rsid w:val="00BE589C"/>
    <w:rsid w:val="00BE62D7"/>
    <w:rsid w:val="00BE781B"/>
    <w:rsid w:val="00BF4DF4"/>
    <w:rsid w:val="00C004E6"/>
    <w:rsid w:val="00C02ED2"/>
    <w:rsid w:val="00C03387"/>
    <w:rsid w:val="00C03AA5"/>
    <w:rsid w:val="00C05DE7"/>
    <w:rsid w:val="00C06689"/>
    <w:rsid w:val="00C073ED"/>
    <w:rsid w:val="00C109E5"/>
    <w:rsid w:val="00C10DAD"/>
    <w:rsid w:val="00C11B6B"/>
    <w:rsid w:val="00C12795"/>
    <w:rsid w:val="00C131D7"/>
    <w:rsid w:val="00C148BF"/>
    <w:rsid w:val="00C1560A"/>
    <w:rsid w:val="00C20E96"/>
    <w:rsid w:val="00C21193"/>
    <w:rsid w:val="00C2328B"/>
    <w:rsid w:val="00C24684"/>
    <w:rsid w:val="00C24AFF"/>
    <w:rsid w:val="00C2580C"/>
    <w:rsid w:val="00C27555"/>
    <w:rsid w:val="00C33D55"/>
    <w:rsid w:val="00C34254"/>
    <w:rsid w:val="00C35668"/>
    <w:rsid w:val="00C35C05"/>
    <w:rsid w:val="00C41375"/>
    <w:rsid w:val="00C41DE0"/>
    <w:rsid w:val="00C42456"/>
    <w:rsid w:val="00C43869"/>
    <w:rsid w:val="00C4413D"/>
    <w:rsid w:val="00C4438E"/>
    <w:rsid w:val="00C44C20"/>
    <w:rsid w:val="00C46ECF"/>
    <w:rsid w:val="00C515FD"/>
    <w:rsid w:val="00C52EA9"/>
    <w:rsid w:val="00C5430E"/>
    <w:rsid w:val="00C54545"/>
    <w:rsid w:val="00C54C6B"/>
    <w:rsid w:val="00C55DEA"/>
    <w:rsid w:val="00C56173"/>
    <w:rsid w:val="00C5639C"/>
    <w:rsid w:val="00C607B2"/>
    <w:rsid w:val="00C607BD"/>
    <w:rsid w:val="00C63AB9"/>
    <w:rsid w:val="00C65348"/>
    <w:rsid w:val="00C673D6"/>
    <w:rsid w:val="00C70467"/>
    <w:rsid w:val="00C71684"/>
    <w:rsid w:val="00C71BCC"/>
    <w:rsid w:val="00C71BD4"/>
    <w:rsid w:val="00C737C5"/>
    <w:rsid w:val="00C74BB9"/>
    <w:rsid w:val="00C74E64"/>
    <w:rsid w:val="00C75BD4"/>
    <w:rsid w:val="00C77F15"/>
    <w:rsid w:val="00C80A12"/>
    <w:rsid w:val="00C80B6B"/>
    <w:rsid w:val="00C81BDE"/>
    <w:rsid w:val="00C853E3"/>
    <w:rsid w:val="00C91843"/>
    <w:rsid w:val="00C91A59"/>
    <w:rsid w:val="00C955D8"/>
    <w:rsid w:val="00C97D58"/>
    <w:rsid w:val="00CA3A66"/>
    <w:rsid w:val="00CA3EBD"/>
    <w:rsid w:val="00CA4EE3"/>
    <w:rsid w:val="00CA6D23"/>
    <w:rsid w:val="00CA7371"/>
    <w:rsid w:val="00CB259C"/>
    <w:rsid w:val="00CB3948"/>
    <w:rsid w:val="00CB3C5F"/>
    <w:rsid w:val="00CB44A4"/>
    <w:rsid w:val="00CB5FB6"/>
    <w:rsid w:val="00CB6447"/>
    <w:rsid w:val="00CB7912"/>
    <w:rsid w:val="00CB79BC"/>
    <w:rsid w:val="00CB7E66"/>
    <w:rsid w:val="00CC0CF0"/>
    <w:rsid w:val="00CC3E33"/>
    <w:rsid w:val="00CC450C"/>
    <w:rsid w:val="00CC4930"/>
    <w:rsid w:val="00CC4EB6"/>
    <w:rsid w:val="00CC50BE"/>
    <w:rsid w:val="00CC5155"/>
    <w:rsid w:val="00CC5340"/>
    <w:rsid w:val="00CC5415"/>
    <w:rsid w:val="00CC731A"/>
    <w:rsid w:val="00CC7862"/>
    <w:rsid w:val="00CD1092"/>
    <w:rsid w:val="00CD1168"/>
    <w:rsid w:val="00CD25F1"/>
    <w:rsid w:val="00CD2720"/>
    <w:rsid w:val="00CD3B27"/>
    <w:rsid w:val="00CD44C7"/>
    <w:rsid w:val="00CD48FF"/>
    <w:rsid w:val="00CD6922"/>
    <w:rsid w:val="00CD6FAC"/>
    <w:rsid w:val="00CD790C"/>
    <w:rsid w:val="00CE009F"/>
    <w:rsid w:val="00CE08A8"/>
    <w:rsid w:val="00CE1BDE"/>
    <w:rsid w:val="00CE20B6"/>
    <w:rsid w:val="00CE2DA3"/>
    <w:rsid w:val="00CF12D8"/>
    <w:rsid w:val="00CF3FFC"/>
    <w:rsid w:val="00CF67BE"/>
    <w:rsid w:val="00D00010"/>
    <w:rsid w:val="00D00578"/>
    <w:rsid w:val="00D019C7"/>
    <w:rsid w:val="00D01E2D"/>
    <w:rsid w:val="00D03119"/>
    <w:rsid w:val="00D046EC"/>
    <w:rsid w:val="00D04F36"/>
    <w:rsid w:val="00D055EA"/>
    <w:rsid w:val="00D06539"/>
    <w:rsid w:val="00D1287A"/>
    <w:rsid w:val="00D12CA7"/>
    <w:rsid w:val="00D13E55"/>
    <w:rsid w:val="00D153CD"/>
    <w:rsid w:val="00D209E0"/>
    <w:rsid w:val="00D20DA7"/>
    <w:rsid w:val="00D24A19"/>
    <w:rsid w:val="00D24C00"/>
    <w:rsid w:val="00D24CA7"/>
    <w:rsid w:val="00D268B5"/>
    <w:rsid w:val="00D26E8E"/>
    <w:rsid w:val="00D320B2"/>
    <w:rsid w:val="00D32611"/>
    <w:rsid w:val="00D32F21"/>
    <w:rsid w:val="00D336B5"/>
    <w:rsid w:val="00D33BD8"/>
    <w:rsid w:val="00D3499A"/>
    <w:rsid w:val="00D34B25"/>
    <w:rsid w:val="00D35983"/>
    <w:rsid w:val="00D35B4A"/>
    <w:rsid w:val="00D364C9"/>
    <w:rsid w:val="00D36663"/>
    <w:rsid w:val="00D37A6F"/>
    <w:rsid w:val="00D37B4F"/>
    <w:rsid w:val="00D37D15"/>
    <w:rsid w:val="00D413BA"/>
    <w:rsid w:val="00D434D8"/>
    <w:rsid w:val="00D4598B"/>
    <w:rsid w:val="00D47830"/>
    <w:rsid w:val="00D47D5F"/>
    <w:rsid w:val="00D50C9B"/>
    <w:rsid w:val="00D51321"/>
    <w:rsid w:val="00D5197D"/>
    <w:rsid w:val="00D51CF1"/>
    <w:rsid w:val="00D5445E"/>
    <w:rsid w:val="00D55037"/>
    <w:rsid w:val="00D55FAE"/>
    <w:rsid w:val="00D55FB4"/>
    <w:rsid w:val="00D56E91"/>
    <w:rsid w:val="00D571B4"/>
    <w:rsid w:val="00D61C52"/>
    <w:rsid w:val="00D62EB5"/>
    <w:rsid w:val="00D646BE"/>
    <w:rsid w:val="00D6488D"/>
    <w:rsid w:val="00D65253"/>
    <w:rsid w:val="00D6539F"/>
    <w:rsid w:val="00D655F9"/>
    <w:rsid w:val="00D66EA4"/>
    <w:rsid w:val="00D67A38"/>
    <w:rsid w:val="00D67D94"/>
    <w:rsid w:val="00D70412"/>
    <w:rsid w:val="00D73A0A"/>
    <w:rsid w:val="00D745F5"/>
    <w:rsid w:val="00D74CFD"/>
    <w:rsid w:val="00D80136"/>
    <w:rsid w:val="00D82334"/>
    <w:rsid w:val="00D82740"/>
    <w:rsid w:val="00D82CE0"/>
    <w:rsid w:val="00D8448A"/>
    <w:rsid w:val="00D863BA"/>
    <w:rsid w:val="00D86B31"/>
    <w:rsid w:val="00D86C3A"/>
    <w:rsid w:val="00D87FB0"/>
    <w:rsid w:val="00D945CB"/>
    <w:rsid w:val="00D94E8F"/>
    <w:rsid w:val="00D962A0"/>
    <w:rsid w:val="00D96377"/>
    <w:rsid w:val="00D963AB"/>
    <w:rsid w:val="00D97B67"/>
    <w:rsid w:val="00D97E7B"/>
    <w:rsid w:val="00DA1FB7"/>
    <w:rsid w:val="00DA3DC6"/>
    <w:rsid w:val="00DA6C21"/>
    <w:rsid w:val="00DB0A13"/>
    <w:rsid w:val="00DB6EA7"/>
    <w:rsid w:val="00DB7ECB"/>
    <w:rsid w:val="00DC05A3"/>
    <w:rsid w:val="00DC152B"/>
    <w:rsid w:val="00DC3798"/>
    <w:rsid w:val="00DC5DA3"/>
    <w:rsid w:val="00DC5FE5"/>
    <w:rsid w:val="00DC6544"/>
    <w:rsid w:val="00DC76BC"/>
    <w:rsid w:val="00DD033C"/>
    <w:rsid w:val="00DD1335"/>
    <w:rsid w:val="00DD185B"/>
    <w:rsid w:val="00DD2E62"/>
    <w:rsid w:val="00DD6833"/>
    <w:rsid w:val="00DD6C1B"/>
    <w:rsid w:val="00DD716B"/>
    <w:rsid w:val="00DE1562"/>
    <w:rsid w:val="00DE28D6"/>
    <w:rsid w:val="00DE2AE4"/>
    <w:rsid w:val="00DE3FD3"/>
    <w:rsid w:val="00DE511E"/>
    <w:rsid w:val="00DF0091"/>
    <w:rsid w:val="00DF0434"/>
    <w:rsid w:val="00DF0A6A"/>
    <w:rsid w:val="00DF25D8"/>
    <w:rsid w:val="00DF5802"/>
    <w:rsid w:val="00DF6929"/>
    <w:rsid w:val="00DF7242"/>
    <w:rsid w:val="00DF7DEC"/>
    <w:rsid w:val="00E01222"/>
    <w:rsid w:val="00E02ADF"/>
    <w:rsid w:val="00E046A8"/>
    <w:rsid w:val="00E0547A"/>
    <w:rsid w:val="00E05FAF"/>
    <w:rsid w:val="00E06087"/>
    <w:rsid w:val="00E066BA"/>
    <w:rsid w:val="00E0794A"/>
    <w:rsid w:val="00E07D3D"/>
    <w:rsid w:val="00E1065C"/>
    <w:rsid w:val="00E10AF0"/>
    <w:rsid w:val="00E11E3B"/>
    <w:rsid w:val="00E130ED"/>
    <w:rsid w:val="00E137DB"/>
    <w:rsid w:val="00E152D1"/>
    <w:rsid w:val="00E15AAF"/>
    <w:rsid w:val="00E1637A"/>
    <w:rsid w:val="00E167C8"/>
    <w:rsid w:val="00E20256"/>
    <w:rsid w:val="00E234AC"/>
    <w:rsid w:val="00E24745"/>
    <w:rsid w:val="00E26B9D"/>
    <w:rsid w:val="00E26F38"/>
    <w:rsid w:val="00E26FA4"/>
    <w:rsid w:val="00E321A7"/>
    <w:rsid w:val="00E3343C"/>
    <w:rsid w:val="00E3426A"/>
    <w:rsid w:val="00E3458F"/>
    <w:rsid w:val="00E36510"/>
    <w:rsid w:val="00E41C0A"/>
    <w:rsid w:val="00E42176"/>
    <w:rsid w:val="00E4376C"/>
    <w:rsid w:val="00E5115F"/>
    <w:rsid w:val="00E51AFD"/>
    <w:rsid w:val="00E51F43"/>
    <w:rsid w:val="00E522BD"/>
    <w:rsid w:val="00E52912"/>
    <w:rsid w:val="00E5400B"/>
    <w:rsid w:val="00E5490B"/>
    <w:rsid w:val="00E54B5E"/>
    <w:rsid w:val="00E55117"/>
    <w:rsid w:val="00E55263"/>
    <w:rsid w:val="00E56DF4"/>
    <w:rsid w:val="00E601B9"/>
    <w:rsid w:val="00E61459"/>
    <w:rsid w:val="00E6423B"/>
    <w:rsid w:val="00E66BFD"/>
    <w:rsid w:val="00E671BD"/>
    <w:rsid w:val="00E67F50"/>
    <w:rsid w:val="00E70903"/>
    <w:rsid w:val="00E72FDE"/>
    <w:rsid w:val="00E758C0"/>
    <w:rsid w:val="00E75D26"/>
    <w:rsid w:val="00E76E58"/>
    <w:rsid w:val="00E779BB"/>
    <w:rsid w:val="00E77DDB"/>
    <w:rsid w:val="00E81B7F"/>
    <w:rsid w:val="00E81F02"/>
    <w:rsid w:val="00E81F97"/>
    <w:rsid w:val="00E83578"/>
    <w:rsid w:val="00E87DA1"/>
    <w:rsid w:val="00E917D2"/>
    <w:rsid w:val="00E924CF"/>
    <w:rsid w:val="00E95019"/>
    <w:rsid w:val="00E95115"/>
    <w:rsid w:val="00E95443"/>
    <w:rsid w:val="00EA0927"/>
    <w:rsid w:val="00EA1435"/>
    <w:rsid w:val="00EA3D46"/>
    <w:rsid w:val="00EA3FFD"/>
    <w:rsid w:val="00EA47D7"/>
    <w:rsid w:val="00EA702C"/>
    <w:rsid w:val="00EB2A52"/>
    <w:rsid w:val="00EB3AF7"/>
    <w:rsid w:val="00EB3CE3"/>
    <w:rsid w:val="00EB63D7"/>
    <w:rsid w:val="00EC0BA1"/>
    <w:rsid w:val="00EC21EE"/>
    <w:rsid w:val="00EC21FC"/>
    <w:rsid w:val="00EC24B5"/>
    <w:rsid w:val="00EC3D1B"/>
    <w:rsid w:val="00EC4242"/>
    <w:rsid w:val="00EC7060"/>
    <w:rsid w:val="00ED09DB"/>
    <w:rsid w:val="00ED1727"/>
    <w:rsid w:val="00ED1B74"/>
    <w:rsid w:val="00ED1E9A"/>
    <w:rsid w:val="00ED420D"/>
    <w:rsid w:val="00ED4A33"/>
    <w:rsid w:val="00ED4DA1"/>
    <w:rsid w:val="00ED6FEE"/>
    <w:rsid w:val="00EE40F8"/>
    <w:rsid w:val="00EE4256"/>
    <w:rsid w:val="00EE43D2"/>
    <w:rsid w:val="00EE705A"/>
    <w:rsid w:val="00EF08F5"/>
    <w:rsid w:val="00EF3F35"/>
    <w:rsid w:val="00EF43E3"/>
    <w:rsid w:val="00EF714E"/>
    <w:rsid w:val="00EF7694"/>
    <w:rsid w:val="00F00851"/>
    <w:rsid w:val="00F010E7"/>
    <w:rsid w:val="00F013AC"/>
    <w:rsid w:val="00F02EA1"/>
    <w:rsid w:val="00F03EB1"/>
    <w:rsid w:val="00F041F0"/>
    <w:rsid w:val="00F10167"/>
    <w:rsid w:val="00F101A7"/>
    <w:rsid w:val="00F11BD2"/>
    <w:rsid w:val="00F12751"/>
    <w:rsid w:val="00F13132"/>
    <w:rsid w:val="00F1391D"/>
    <w:rsid w:val="00F15F3B"/>
    <w:rsid w:val="00F16E98"/>
    <w:rsid w:val="00F17295"/>
    <w:rsid w:val="00F20A67"/>
    <w:rsid w:val="00F20ECD"/>
    <w:rsid w:val="00F21AFF"/>
    <w:rsid w:val="00F23AE0"/>
    <w:rsid w:val="00F24B39"/>
    <w:rsid w:val="00F24DE5"/>
    <w:rsid w:val="00F24EAA"/>
    <w:rsid w:val="00F2573B"/>
    <w:rsid w:val="00F2661C"/>
    <w:rsid w:val="00F26D54"/>
    <w:rsid w:val="00F272DF"/>
    <w:rsid w:val="00F31FA7"/>
    <w:rsid w:val="00F338D7"/>
    <w:rsid w:val="00F34FEC"/>
    <w:rsid w:val="00F35685"/>
    <w:rsid w:val="00F37317"/>
    <w:rsid w:val="00F37F15"/>
    <w:rsid w:val="00F45613"/>
    <w:rsid w:val="00F459EC"/>
    <w:rsid w:val="00F45ED9"/>
    <w:rsid w:val="00F4614B"/>
    <w:rsid w:val="00F4626B"/>
    <w:rsid w:val="00F51151"/>
    <w:rsid w:val="00F515E9"/>
    <w:rsid w:val="00F5165B"/>
    <w:rsid w:val="00F52153"/>
    <w:rsid w:val="00F522DE"/>
    <w:rsid w:val="00F5330B"/>
    <w:rsid w:val="00F54EAC"/>
    <w:rsid w:val="00F55BF7"/>
    <w:rsid w:val="00F55ECF"/>
    <w:rsid w:val="00F63366"/>
    <w:rsid w:val="00F63D09"/>
    <w:rsid w:val="00F63EFA"/>
    <w:rsid w:val="00F64191"/>
    <w:rsid w:val="00F65F0D"/>
    <w:rsid w:val="00F701EA"/>
    <w:rsid w:val="00F721D4"/>
    <w:rsid w:val="00F7242E"/>
    <w:rsid w:val="00F72F76"/>
    <w:rsid w:val="00F73127"/>
    <w:rsid w:val="00F74301"/>
    <w:rsid w:val="00F7724D"/>
    <w:rsid w:val="00F77A6A"/>
    <w:rsid w:val="00F8267B"/>
    <w:rsid w:val="00F8271B"/>
    <w:rsid w:val="00F83670"/>
    <w:rsid w:val="00F83FFC"/>
    <w:rsid w:val="00F853BF"/>
    <w:rsid w:val="00F85CBC"/>
    <w:rsid w:val="00F85E03"/>
    <w:rsid w:val="00F93880"/>
    <w:rsid w:val="00F94776"/>
    <w:rsid w:val="00F95117"/>
    <w:rsid w:val="00F95AC9"/>
    <w:rsid w:val="00F968DF"/>
    <w:rsid w:val="00F97408"/>
    <w:rsid w:val="00FA1509"/>
    <w:rsid w:val="00FA2977"/>
    <w:rsid w:val="00FA635B"/>
    <w:rsid w:val="00FA6944"/>
    <w:rsid w:val="00FA7942"/>
    <w:rsid w:val="00FA7C84"/>
    <w:rsid w:val="00FB0739"/>
    <w:rsid w:val="00FB0A2E"/>
    <w:rsid w:val="00FB36C4"/>
    <w:rsid w:val="00FB39A3"/>
    <w:rsid w:val="00FB4717"/>
    <w:rsid w:val="00FB4EEC"/>
    <w:rsid w:val="00FB5002"/>
    <w:rsid w:val="00FB6079"/>
    <w:rsid w:val="00FB6DE8"/>
    <w:rsid w:val="00FB78C6"/>
    <w:rsid w:val="00FC08C2"/>
    <w:rsid w:val="00FC31DB"/>
    <w:rsid w:val="00FC3456"/>
    <w:rsid w:val="00FC3954"/>
    <w:rsid w:val="00FC3EEF"/>
    <w:rsid w:val="00FC5456"/>
    <w:rsid w:val="00FC5BFF"/>
    <w:rsid w:val="00FD1041"/>
    <w:rsid w:val="00FD1FDC"/>
    <w:rsid w:val="00FD347D"/>
    <w:rsid w:val="00FD444B"/>
    <w:rsid w:val="00FD5005"/>
    <w:rsid w:val="00FD6567"/>
    <w:rsid w:val="00FD6DC3"/>
    <w:rsid w:val="00FE052D"/>
    <w:rsid w:val="00FE089D"/>
    <w:rsid w:val="00FE1C90"/>
    <w:rsid w:val="00FE2F33"/>
    <w:rsid w:val="00FE3E33"/>
    <w:rsid w:val="00FE5644"/>
    <w:rsid w:val="00FE5799"/>
    <w:rsid w:val="00FE5877"/>
    <w:rsid w:val="00FE6059"/>
    <w:rsid w:val="00FE775A"/>
    <w:rsid w:val="00FF08F3"/>
    <w:rsid w:val="00FF2052"/>
    <w:rsid w:val="00FF5A4C"/>
    <w:rsid w:val="00FF60E0"/>
    <w:rsid w:val="00FF6702"/>
    <w:rsid w:val="00FF767E"/>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5605776-F678-467D-8177-84F0A0C07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Lista1,?? ??,?????,????,中等深浅网格 1 - 着色 21"/>
    <w:basedOn w:val="a"/>
    <w:link w:val="Char2"/>
    <w:uiPriority w:val="34"/>
    <w:qFormat/>
    <w:rsid w:val="003776DB"/>
    <w:pPr>
      <w:ind w:left="720"/>
      <w:contextualSpacing/>
    </w:pPr>
  </w:style>
  <w:style w:type="character" w:styleId="a8">
    <w:name w:val="annotation reference"/>
    <w:unhideWhenUsed/>
    <w:qFormat/>
    <w:rsid w:val="003776DB"/>
    <w:rPr>
      <w:sz w:val="16"/>
      <w:szCs w:val="16"/>
    </w:rPr>
  </w:style>
  <w:style w:type="paragraph" w:styleId="a9">
    <w:name w:val="annotation text"/>
    <w:basedOn w:val="a"/>
    <w:link w:val="Char3"/>
    <w:unhideWhenUsed/>
    <w:qFormat/>
    <w:rsid w:val="003776DB"/>
    <w:rPr>
      <w:szCs w:val="20"/>
    </w:rPr>
  </w:style>
  <w:style w:type="character" w:customStyle="1" w:styleId="Char3">
    <w:name w:val="批注文字 Char"/>
    <w:link w:val="a9"/>
    <w:uiPriority w:val="99"/>
    <w:qFormat/>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Lista1 Char,?? ?? Char,????? Char,???? Char,中等深浅网格 1 - 着色 21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link w:val="EQChar"/>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
    <w:qFormat/>
    <w:rsid w:val="001F379B"/>
    <w:pPr>
      <w:numPr>
        <w:ilvl w:val="1"/>
        <w:numId w:val="4"/>
      </w:numPr>
      <w:tabs>
        <w:tab w:val="left" w:pos="1440"/>
      </w:tabs>
    </w:pPr>
    <w:rPr>
      <w:rFonts w:ascii="Times" w:eastAsia="Batang" w:hAnsi="Times"/>
      <w:szCs w:val="20"/>
    </w:rPr>
  </w:style>
  <w:style w:type="paragraph" w:customStyle="1" w:styleId="TAC">
    <w:name w:val="TAC"/>
    <w:basedOn w:val="TAL"/>
    <w:link w:val="TACChar"/>
    <w:qFormat/>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qFormat/>
    <w:locked/>
    <w:rsid w:val="0086315A"/>
    <w:rPr>
      <w:rFonts w:ascii="Arial" w:hAnsi="Arial"/>
      <w:sz w:val="18"/>
      <w:lang w:val="en-GB" w:eastAsia="en-US"/>
    </w:rPr>
  </w:style>
  <w:style w:type="character" w:customStyle="1" w:styleId="TAHCar">
    <w:name w:val="TAH Car"/>
    <w:link w:val="TAH"/>
    <w:qFormat/>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 w:type="character" w:styleId="ae">
    <w:name w:val="Strong"/>
    <w:uiPriority w:val="22"/>
    <w:qFormat/>
    <w:rsid w:val="0015062D"/>
    <w:rPr>
      <w:b/>
    </w:rPr>
  </w:style>
  <w:style w:type="character" w:styleId="af">
    <w:name w:val="Hyperlink"/>
    <w:uiPriority w:val="99"/>
    <w:unhideWhenUsed/>
    <w:rsid w:val="00D94E8F"/>
    <w:rPr>
      <w:color w:val="0000FF"/>
      <w:u w:val="single"/>
    </w:rPr>
  </w:style>
  <w:style w:type="paragraph" w:customStyle="1" w:styleId="TAR">
    <w:name w:val="TAR"/>
    <w:basedOn w:val="TAL"/>
    <w:rsid w:val="006574DE"/>
    <w:pPr>
      <w:overflowPunct w:val="0"/>
      <w:autoSpaceDE w:val="0"/>
      <w:autoSpaceDN w:val="0"/>
      <w:adjustRightInd w:val="0"/>
      <w:jc w:val="right"/>
      <w:textAlignment w:val="baseline"/>
    </w:pPr>
    <w:rPr>
      <w:rFonts w:eastAsia="Times New Roman"/>
    </w:rPr>
  </w:style>
  <w:style w:type="character" w:customStyle="1" w:styleId="TALCar">
    <w:name w:val="TAL Car"/>
    <w:rsid w:val="006574DE"/>
    <w:rPr>
      <w:rFonts w:ascii="Arial" w:eastAsia="Times New Roman" w:hAnsi="Arial"/>
      <w:sz w:val="18"/>
      <w:lang w:val="en-GB"/>
    </w:rPr>
  </w:style>
  <w:style w:type="paragraph" w:customStyle="1" w:styleId="TAN">
    <w:name w:val="TAN"/>
    <w:basedOn w:val="TAL"/>
    <w:link w:val="TANChar"/>
    <w:rsid w:val="000C4328"/>
    <w:pPr>
      <w:overflowPunct w:val="0"/>
      <w:autoSpaceDE w:val="0"/>
      <w:autoSpaceDN w:val="0"/>
      <w:adjustRightInd w:val="0"/>
      <w:ind w:left="851" w:hanging="851"/>
      <w:textAlignment w:val="baseline"/>
    </w:pPr>
    <w:rPr>
      <w:rFonts w:eastAsia="宋体"/>
      <w:lang w:eastAsia="en-US"/>
    </w:rPr>
  </w:style>
  <w:style w:type="character" w:customStyle="1" w:styleId="TANChar">
    <w:name w:val="TAN Char"/>
    <w:link w:val="TAN"/>
    <w:rsid w:val="000C4328"/>
    <w:rPr>
      <w:rFonts w:ascii="Arial" w:hAnsi="Arial"/>
      <w:sz w:val="18"/>
      <w:lang w:val="en-GB" w:eastAsia="en-US"/>
    </w:rPr>
  </w:style>
  <w:style w:type="character" w:styleId="af0">
    <w:name w:val="Emphasis"/>
    <w:basedOn w:val="a1"/>
    <w:uiPriority w:val="20"/>
    <w:qFormat/>
    <w:rsid w:val="00D55FAE"/>
    <w:rPr>
      <w:i/>
      <w:iCs/>
    </w:rPr>
  </w:style>
  <w:style w:type="character" w:customStyle="1" w:styleId="EQChar">
    <w:name w:val="EQ Char"/>
    <w:link w:val="EQ"/>
    <w:rsid w:val="00CB44A4"/>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512496339">
      <w:bodyDiv w:val="1"/>
      <w:marLeft w:val="0"/>
      <w:marRight w:val="0"/>
      <w:marTop w:val="0"/>
      <w:marBottom w:val="0"/>
      <w:divBdr>
        <w:top w:val="none" w:sz="0" w:space="0" w:color="auto"/>
        <w:left w:val="none" w:sz="0" w:space="0" w:color="auto"/>
        <w:bottom w:val="none" w:sz="0" w:space="0" w:color="auto"/>
        <w:right w:val="none" w:sz="0" w:space="0" w:color="auto"/>
      </w:divBdr>
      <w:divsChild>
        <w:div w:id="927498233">
          <w:marLeft w:val="547"/>
          <w:marRight w:val="0"/>
          <w:marTop w:val="115"/>
          <w:marBottom w:val="0"/>
          <w:divBdr>
            <w:top w:val="none" w:sz="0" w:space="0" w:color="auto"/>
            <w:left w:val="none" w:sz="0" w:space="0" w:color="auto"/>
            <w:bottom w:val="none" w:sz="0" w:space="0" w:color="auto"/>
            <w:right w:val="none" w:sz="0" w:space="0" w:color="auto"/>
          </w:divBdr>
        </w:div>
      </w:divsChild>
    </w:div>
    <w:div w:id="597638287">
      <w:bodyDiv w:val="1"/>
      <w:marLeft w:val="0"/>
      <w:marRight w:val="0"/>
      <w:marTop w:val="0"/>
      <w:marBottom w:val="0"/>
      <w:divBdr>
        <w:top w:val="none" w:sz="0" w:space="0" w:color="auto"/>
        <w:left w:val="none" w:sz="0" w:space="0" w:color="auto"/>
        <w:bottom w:val="none" w:sz="0" w:space="0" w:color="auto"/>
        <w:right w:val="none" w:sz="0" w:space="0" w:color="auto"/>
      </w:divBdr>
      <w:divsChild>
        <w:div w:id="375200864">
          <w:marLeft w:val="1354"/>
          <w:marRight w:val="0"/>
          <w:marTop w:val="134"/>
          <w:marBottom w:val="0"/>
          <w:divBdr>
            <w:top w:val="none" w:sz="0" w:space="0" w:color="auto"/>
            <w:left w:val="none" w:sz="0" w:space="0" w:color="auto"/>
            <w:bottom w:val="none" w:sz="0" w:space="0" w:color="auto"/>
            <w:right w:val="none" w:sz="0" w:space="0" w:color="auto"/>
          </w:divBdr>
        </w:div>
      </w:divsChild>
    </w:div>
    <w:div w:id="724913312">
      <w:bodyDiv w:val="1"/>
      <w:marLeft w:val="0"/>
      <w:marRight w:val="0"/>
      <w:marTop w:val="0"/>
      <w:marBottom w:val="0"/>
      <w:divBdr>
        <w:top w:val="none" w:sz="0" w:space="0" w:color="auto"/>
        <w:left w:val="none" w:sz="0" w:space="0" w:color="auto"/>
        <w:bottom w:val="none" w:sz="0" w:space="0" w:color="auto"/>
        <w:right w:val="none" w:sz="0" w:space="0" w:color="auto"/>
      </w:divBdr>
    </w:div>
    <w:div w:id="1051080462">
      <w:bodyDiv w:val="1"/>
      <w:marLeft w:val="0"/>
      <w:marRight w:val="0"/>
      <w:marTop w:val="0"/>
      <w:marBottom w:val="0"/>
      <w:divBdr>
        <w:top w:val="none" w:sz="0" w:space="0" w:color="auto"/>
        <w:left w:val="none" w:sz="0" w:space="0" w:color="auto"/>
        <w:bottom w:val="none" w:sz="0" w:space="0" w:color="auto"/>
        <w:right w:val="none" w:sz="0" w:space="0" w:color="auto"/>
      </w:divBdr>
      <w:divsChild>
        <w:div w:id="1595284560">
          <w:marLeft w:val="1166"/>
          <w:marRight w:val="0"/>
          <w:marTop w:val="134"/>
          <w:marBottom w:val="0"/>
          <w:divBdr>
            <w:top w:val="none" w:sz="0" w:space="0" w:color="auto"/>
            <w:left w:val="none" w:sz="0" w:space="0" w:color="auto"/>
            <w:bottom w:val="none" w:sz="0" w:space="0" w:color="auto"/>
            <w:right w:val="none" w:sz="0" w:space="0" w:color="auto"/>
          </w:divBdr>
        </w:div>
      </w:divsChild>
    </w:div>
    <w:div w:id="1114178678">
      <w:bodyDiv w:val="1"/>
      <w:marLeft w:val="0"/>
      <w:marRight w:val="0"/>
      <w:marTop w:val="0"/>
      <w:marBottom w:val="0"/>
      <w:divBdr>
        <w:top w:val="none" w:sz="0" w:space="0" w:color="auto"/>
        <w:left w:val="none" w:sz="0" w:space="0" w:color="auto"/>
        <w:bottom w:val="none" w:sz="0" w:space="0" w:color="auto"/>
        <w:right w:val="none" w:sz="0" w:space="0" w:color="auto"/>
      </w:divBdr>
    </w:div>
    <w:div w:id="1524516710">
      <w:bodyDiv w:val="1"/>
      <w:marLeft w:val="0"/>
      <w:marRight w:val="0"/>
      <w:marTop w:val="0"/>
      <w:marBottom w:val="0"/>
      <w:divBdr>
        <w:top w:val="none" w:sz="0" w:space="0" w:color="auto"/>
        <w:left w:val="none" w:sz="0" w:space="0" w:color="auto"/>
        <w:bottom w:val="none" w:sz="0" w:space="0" w:color="auto"/>
        <w:right w:val="none" w:sz="0" w:space="0" w:color="auto"/>
      </w:divBdr>
      <w:divsChild>
        <w:div w:id="655499252">
          <w:marLeft w:val="1166"/>
          <w:marRight w:val="0"/>
          <w:marTop w:val="134"/>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152563">
      <w:bodyDiv w:val="1"/>
      <w:marLeft w:val="0"/>
      <w:marRight w:val="0"/>
      <w:marTop w:val="0"/>
      <w:marBottom w:val="0"/>
      <w:divBdr>
        <w:top w:val="none" w:sz="0" w:space="0" w:color="auto"/>
        <w:left w:val="none" w:sz="0" w:space="0" w:color="auto"/>
        <w:bottom w:val="none" w:sz="0" w:space="0" w:color="auto"/>
        <w:right w:val="none" w:sz="0" w:space="0" w:color="auto"/>
      </w:divBdr>
    </w:div>
    <w:div w:id="1878275010">
      <w:bodyDiv w:val="1"/>
      <w:marLeft w:val="0"/>
      <w:marRight w:val="0"/>
      <w:marTop w:val="0"/>
      <w:marBottom w:val="0"/>
      <w:divBdr>
        <w:top w:val="none" w:sz="0" w:space="0" w:color="auto"/>
        <w:left w:val="none" w:sz="0" w:space="0" w:color="auto"/>
        <w:bottom w:val="none" w:sz="0" w:space="0" w:color="auto"/>
        <w:right w:val="none" w:sz="0" w:space="0" w:color="auto"/>
      </w:divBdr>
      <w:divsChild>
        <w:div w:id="1639069409">
          <w:marLeft w:val="547"/>
          <w:marRight w:val="0"/>
          <w:marTop w:val="115"/>
          <w:marBottom w:val="0"/>
          <w:divBdr>
            <w:top w:val="none" w:sz="0" w:space="0" w:color="auto"/>
            <w:left w:val="none" w:sz="0" w:space="0" w:color="auto"/>
            <w:bottom w:val="none" w:sz="0" w:space="0" w:color="auto"/>
            <w:right w:val="none" w:sz="0" w:space="0" w:color="auto"/>
          </w:divBdr>
        </w:div>
      </w:divsChild>
    </w:div>
    <w:div w:id="1968392737">
      <w:bodyDiv w:val="1"/>
      <w:marLeft w:val="0"/>
      <w:marRight w:val="0"/>
      <w:marTop w:val="0"/>
      <w:marBottom w:val="0"/>
      <w:divBdr>
        <w:top w:val="none" w:sz="0" w:space="0" w:color="auto"/>
        <w:left w:val="none" w:sz="0" w:space="0" w:color="auto"/>
        <w:bottom w:val="none" w:sz="0" w:space="0" w:color="auto"/>
        <w:right w:val="none" w:sz="0" w:space="0" w:color="auto"/>
      </w:divBdr>
    </w:div>
    <w:div w:id="2102219738">
      <w:bodyDiv w:val="1"/>
      <w:marLeft w:val="0"/>
      <w:marRight w:val="0"/>
      <w:marTop w:val="0"/>
      <w:marBottom w:val="0"/>
      <w:divBdr>
        <w:top w:val="none" w:sz="0" w:space="0" w:color="auto"/>
        <w:left w:val="none" w:sz="0" w:space="0" w:color="auto"/>
        <w:bottom w:val="none" w:sz="0" w:space="0" w:color="auto"/>
        <w:right w:val="none" w:sz="0" w:space="0" w:color="auto"/>
      </w:divBdr>
      <w:divsChild>
        <w:div w:id="450250620">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49F32-8A63-46F9-801D-305CDF759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Pages>
  <Words>770</Words>
  <Characters>4392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80229003</dc:creator>
  <cp:lastModifiedBy>Roy</cp:lastModifiedBy>
  <cp:revision>10</cp:revision>
  <dcterms:created xsi:type="dcterms:W3CDTF">2019-03-07T08:14:00Z</dcterms:created>
  <dcterms:modified xsi:type="dcterms:W3CDTF">2019-04-01T06:19:00Z</dcterms:modified>
</cp:coreProperties>
</file>